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3F" w:rsidRDefault="00442A3F" w:rsidP="00442A3F">
      <w:pPr>
        <w:tabs>
          <w:tab w:val="right" w:pos="9360"/>
        </w:tabs>
        <w:spacing w:after="120"/>
        <w:rPr>
          <w:rFonts w:ascii="Arial" w:hAnsi="Arial"/>
          <w:sz w:val="22"/>
        </w:rPr>
      </w:pPr>
      <w:r>
        <w:rPr>
          <w:rFonts w:ascii="Arial Black" w:hAnsi="Arial Black"/>
          <w:sz w:val="32"/>
        </w:rPr>
        <w:t>Industrialization’s Effects</w:t>
      </w:r>
      <w:r w:rsidRPr="00E44F4C">
        <w:rPr>
          <w:rFonts w:ascii="Arial" w:hAnsi="Arial"/>
        </w:rPr>
        <w:tab/>
      </w:r>
      <w:r w:rsidRPr="006D42CE">
        <w:rPr>
          <w:rFonts w:ascii="Arial" w:hAnsi="Arial"/>
          <w:sz w:val="22"/>
        </w:rPr>
        <w:t>Name__________________________</w:t>
      </w:r>
    </w:p>
    <w:tbl>
      <w:tblPr>
        <w:tblStyle w:val="TableGrid"/>
        <w:tblW w:w="0" w:type="auto"/>
        <w:tblLook w:val="04A0" w:firstRow="1" w:lastRow="0" w:firstColumn="1" w:lastColumn="0" w:noHBand="0" w:noVBand="1"/>
      </w:tblPr>
      <w:tblGrid>
        <w:gridCol w:w="10790"/>
      </w:tblGrid>
      <w:tr w:rsidR="00060C83" w:rsidTr="00060C83">
        <w:tc>
          <w:tcPr>
            <w:tcW w:w="11016" w:type="dxa"/>
            <w:shd w:val="clear" w:color="auto" w:fill="D9D9D9" w:themeFill="background1" w:themeFillShade="D9"/>
          </w:tcPr>
          <w:p w:rsidR="00060C83" w:rsidRDefault="00060C83" w:rsidP="00442A3F">
            <w:pPr>
              <w:tabs>
                <w:tab w:val="right" w:pos="9360"/>
              </w:tabs>
              <w:spacing w:after="120"/>
              <w:rPr>
                <w:rFonts w:ascii="Arial" w:hAnsi="Arial"/>
              </w:rPr>
            </w:pPr>
            <w:r>
              <w:rPr>
                <w:rFonts w:ascii="Arial Black" w:hAnsi="Arial Black"/>
                <w:sz w:val="32"/>
              </w:rPr>
              <w:t>Was Industrialization good for the United States socially, politically, and economically?</w:t>
            </w:r>
          </w:p>
        </w:tc>
      </w:tr>
    </w:tbl>
    <w:p w:rsidR="00060C83" w:rsidRPr="00E44F4C" w:rsidRDefault="00060C83" w:rsidP="00442A3F">
      <w:pPr>
        <w:tabs>
          <w:tab w:val="right" w:pos="9360"/>
        </w:tabs>
        <w:spacing w:after="12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4570"/>
        <w:gridCol w:w="4570"/>
      </w:tblGrid>
      <w:tr w:rsidR="00442A3F" w:rsidRPr="00D17554" w:rsidTr="00442A3F">
        <w:trPr>
          <w:trHeight w:val="1102"/>
        </w:trPr>
        <w:tc>
          <w:tcPr>
            <w:tcW w:w="1655" w:type="dxa"/>
            <w:shd w:val="pct20" w:color="auto" w:fill="auto"/>
            <w:vAlign w:val="center"/>
          </w:tcPr>
          <w:p w:rsidR="00442A3F" w:rsidRPr="00D17554" w:rsidRDefault="00442A3F" w:rsidP="00313150">
            <w:pPr>
              <w:jc w:val="center"/>
              <w:rPr>
                <w:rFonts w:ascii="Arial" w:hAnsi="Arial"/>
              </w:rPr>
            </w:pPr>
          </w:p>
        </w:tc>
        <w:tc>
          <w:tcPr>
            <w:tcW w:w="4606" w:type="dxa"/>
            <w:shd w:val="clear" w:color="auto" w:fill="auto"/>
            <w:vAlign w:val="center"/>
          </w:tcPr>
          <w:p w:rsidR="00C3561B" w:rsidRDefault="00C3561B" w:rsidP="00313150">
            <w:pPr>
              <w:jc w:val="center"/>
              <w:rPr>
                <w:rFonts w:ascii="Arial Narrow Bold" w:hAnsi="Arial Narrow Bold"/>
              </w:rPr>
            </w:pPr>
            <w:r>
              <w:rPr>
                <w:rFonts w:ascii="Arial Narrow Bold" w:hAnsi="Arial Narrow Bold"/>
              </w:rPr>
              <w:t xml:space="preserve">First 5 documents </w:t>
            </w:r>
          </w:p>
          <w:p w:rsidR="00442A3F" w:rsidRPr="00D17554" w:rsidRDefault="00442A3F" w:rsidP="00313150">
            <w:pPr>
              <w:jc w:val="center"/>
              <w:rPr>
                <w:rFonts w:ascii="Arial" w:hAnsi="Arial"/>
              </w:rPr>
            </w:pPr>
            <w:r>
              <w:rPr>
                <w:rFonts w:ascii="Arial Narrow Bold" w:hAnsi="Arial Narrow Bold"/>
              </w:rPr>
              <w:t>Effects</w:t>
            </w:r>
            <w:r w:rsidRPr="00D17554">
              <w:rPr>
                <w:rFonts w:ascii="Arial Narrow Bold" w:hAnsi="Arial Narrow Bold"/>
              </w:rPr>
              <w:t xml:space="preserve"> of industrialization described by this </w:t>
            </w:r>
            <w:r>
              <w:rPr>
                <w:rFonts w:ascii="Arial Narrow Bold" w:hAnsi="Arial Narrow Bold"/>
              </w:rPr>
              <w:t>document &amp; identify each issue</w:t>
            </w:r>
            <w:r w:rsidRPr="00D17554">
              <w:rPr>
                <w:rFonts w:ascii="Arial Narrow Bold" w:hAnsi="Arial Narrow Bold"/>
              </w:rPr>
              <w:t xml:space="preserve"> as social (S), political (P), or economic (E)</w:t>
            </w:r>
          </w:p>
        </w:tc>
        <w:tc>
          <w:tcPr>
            <w:tcW w:w="4606" w:type="dxa"/>
            <w:shd w:val="clear" w:color="auto" w:fill="auto"/>
            <w:vAlign w:val="center"/>
          </w:tcPr>
          <w:p w:rsidR="00C3561B" w:rsidRDefault="00C3561B" w:rsidP="00C3561B">
            <w:pPr>
              <w:jc w:val="center"/>
              <w:rPr>
                <w:rFonts w:ascii="Arial Narrow Bold" w:hAnsi="Arial Narrow Bold"/>
              </w:rPr>
            </w:pPr>
            <w:r>
              <w:rPr>
                <w:rFonts w:ascii="Arial Narrow Bold" w:hAnsi="Arial Narrow Bold"/>
              </w:rPr>
              <w:t xml:space="preserve">Second </w:t>
            </w:r>
            <w:r>
              <w:rPr>
                <w:rFonts w:ascii="Arial Narrow Bold" w:hAnsi="Arial Narrow Bold"/>
              </w:rPr>
              <w:t xml:space="preserve">5 documents </w:t>
            </w:r>
          </w:p>
          <w:p w:rsidR="00442A3F" w:rsidRPr="00D17554" w:rsidRDefault="00C3561B" w:rsidP="00C3561B">
            <w:pPr>
              <w:jc w:val="center"/>
              <w:rPr>
                <w:rFonts w:ascii="Arial" w:hAnsi="Arial"/>
              </w:rPr>
            </w:pPr>
            <w:r>
              <w:rPr>
                <w:rFonts w:ascii="Arial Narrow Bold" w:hAnsi="Arial Narrow Bold"/>
              </w:rPr>
              <w:t>Effects</w:t>
            </w:r>
            <w:r w:rsidRPr="00D17554">
              <w:rPr>
                <w:rFonts w:ascii="Arial Narrow Bold" w:hAnsi="Arial Narrow Bold"/>
              </w:rPr>
              <w:t xml:space="preserve"> of industrialization described by this </w:t>
            </w:r>
            <w:r>
              <w:rPr>
                <w:rFonts w:ascii="Arial Narrow Bold" w:hAnsi="Arial Narrow Bold"/>
              </w:rPr>
              <w:t>document &amp; identify each issue</w:t>
            </w:r>
            <w:r w:rsidRPr="00D17554">
              <w:rPr>
                <w:rFonts w:ascii="Arial Narrow Bold" w:hAnsi="Arial Narrow Bold"/>
              </w:rPr>
              <w:t xml:space="preserve"> as social (S), political (P), or economic (E)</w:t>
            </w:r>
          </w:p>
        </w:tc>
      </w:tr>
      <w:tr w:rsidR="00442A3F" w:rsidRPr="00D17554" w:rsidTr="00442A3F">
        <w:trPr>
          <w:trHeight w:val="1876"/>
        </w:trPr>
        <w:tc>
          <w:tcPr>
            <w:tcW w:w="1655" w:type="dxa"/>
            <w:shd w:val="clear" w:color="auto" w:fill="auto"/>
            <w:vAlign w:val="center"/>
          </w:tcPr>
          <w:p w:rsidR="00442A3F" w:rsidRPr="00D17554" w:rsidRDefault="00442A3F" w:rsidP="00313150">
            <w:pPr>
              <w:rPr>
                <w:rFonts w:ascii="Arial" w:hAnsi="Arial"/>
              </w:rPr>
            </w:pPr>
            <w:r w:rsidRPr="00D17554">
              <w:rPr>
                <w:rFonts w:ascii="Arial Narrow Bold" w:hAnsi="Arial Narrow Bold"/>
              </w:rPr>
              <w:t>Document 1</w:t>
            </w:r>
          </w:p>
        </w:tc>
        <w:tc>
          <w:tcPr>
            <w:tcW w:w="4606" w:type="dxa"/>
            <w:shd w:val="clear" w:color="auto" w:fill="auto"/>
          </w:tcPr>
          <w:p w:rsidR="00442A3F" w:rsidRPr="00D17554" w:rsidRDefault="00442A3F" w:rsidP="00313150">
            <w:pPr>
              <w:spacing w:after="120"/>
              <w:rPr>
                <w:rFonts w:ascii="Arial" w:hAnsi="Arial"/>
              </w:rPr>
            </w:pPr>
          </w:p>
        </w:tc>
        <w:tc>
          <w:tcPr>
            <w:tcW w:w="4606" w:type="dxa"/>
            <w:shd w:val="clear" w:color="auto" w:fill="auto"/>
          </w:tcPr>
          <w:p w:rsidR="00442A3F" w:rsidRPr="00D17554" w:rsidRDefault="00442A3F" w:rsidP="00313150">
            <w:pPr>
              <w:spacing w:after="120"/>
              <w:rPr>
                <w:rFonts w:ascii="Arial" w:hAnsi="Arial"/>
              </w:rPr>
            </w:pPr>
          </w:p>
        </w:tc>
      </w:tr>
      <w:tr w:rsidR="00442A3F" w:rsidRPr="00D17554" w:rsidTr="00442A3F">
        <w:trPr>
          <w:trHeight w:val="1876"/>
        </w:trPr>
        <w:tc>
          <w:tcPr>
            <w:tcW w:w="1655" w:type="dxa"/>
            <w:shd w:val="clear" w:color="auto" w:fill="auto"/>
            <w:vAlign w:val="center"/>
          </w:tcPr>
          <w:p w:rsidR="00442A3F" w:rsidRPr="00D17554" w:rsidRDefault="00442A3F" w:rsidP="00313150">
            <w:pPr>
              <w:rPr>
                <w:rFonts w:ascii="Arial" w:hAnsi="Arial"/>
              </w:rPr>
            </w:pPr>
            <w:r w:rsidRPr="00D17554">
              <w:rPr>
                <w:rFonts w:ascii="Arial Narrow Bold" w:hAnsi="Arial Narrow Bold"/>
              </w:rPr>
              <w:t>Document 2</w:t>
            </w:r>
          </w:p>
        </w:tc>
        <w:tc>
          <w:tcPr>
            <w:tcW w:w="4606" w:type="dxa"/>
            <w:shd w:val="clear" w:color="auto" w:fill="auto"/>
          </w:tcPr>
          <w:p w:rsidR="00442A3F" w:rsidRPr="00D17554" w:rsidRDefault="00442A3F" w:rsidP="00313150">
            <w:pPr>
              <w:spacing w:after="120"/>
              <w:rPr>
                <w:rFonts w:ascii="Arial" w:hAnsi="Arial"/>
              </w:rPr>
            </w:pPr>
          </w:p>
        </w:tc>
        <w:tc>
          <w:tcPr>
            <w:tcW w:w="4606" w:type="dxa"/>
            <w:shd w:val="clear" w:color="auto" w:fill="auto"/>
          </w:tcPr>
          <w:p w:rsidR="00442A3F" w:rsidRPr="00D17554" w:rsidRDefault="00442A3F" w:rsidP="00313150">
            <w:pPr>
              <w:spacing w:after="120"/>
              <w:rPr>
                <w:rFonts w:ascii="Arial" w:hAnsi="Arial"/>
              </w:rPr>
            </w:pPr>
          </w:p>
        </w:tc>
      </w:tr>
      <w:tr w:rsidR="00442A3F" w:rsidRPr="00D17554" w:rsidTr="00442A3F">
        <w:trPr>
          <w:trHeight w:val="1876"/>
        </w:trPr>
        <w:tc>
          <w:tcPr>
            <w:tcW w:w="1655" w:type="dxa"/>
            <w:shd w:val="clear" w:color="auto" w:fill="auto"/>
            <w:vAlign w:val="center"/>
          </w:tcPr>
          <w:p w:rsidR="00442A3F" w:rsidRPr="00D17554" w:rsidRDefault="00442A3F" w:rsidP="00313150">
            <w:pPr>
              <w:rPr>
                <w:rFonts w:ascii="Arial" w:hAnsi="Arial"/>
              </w:rPr>
            </w:pPr>
            <w:r w:rsidRPr="00D17554">
              <w:rPr>
                <w:rFonts w:ascii="Arial Narrow Bold" w:hAnsi="Arial Narrow Bold"/>
              </w:rPr>
              <w:t>Document 3</w:t>
            </w:r>
          </w:p>
        </w:tc>
        <w:tc>
          <w:tcPr>
            <w:tcW w:w="4606" w:type="dxa"/>
            <w:shd w:val="clear" w:color="auto" w:fill="auto"/>
          </w:tcPr>
          <w:p w:rsidR="00442A3F" w:rsidRPr="00D17554" w:rsidRDefault="00442A3F" w:rsidP="00313150">
            <w:pPr>
              <w:spacing w:after="120"/>
              <w:rPr>
                <w:rFonts w:ascii="Arial" w:hAnsi="Arial"/>
              </w:rPr>
            </w:pPr>
          </w:p>
        </w:tc>
        <w:tc>
          <w:tcPr>
            <w:tcW w:w="4606" w:type="dxa"/>
            <w:shd w:val="clear" w:color="auto" w:fill="auto"/>
          </w:tcPr>
          <w:p w:rsidR="00442A3F" w:rsidRPr="00D17554" w:rsidRDefault="00442A3F" w:rsidP="00313150">
            <w:pPr>
              <w:spacing w:after="120"/>
              <w:rPr>
                <w:rFonts w:ascii="Arial" w:hAnsi="Arial"/>
              </w:rPr>
            </w:pPr>
          </w:p>
        </w:tc>
      </w:tr>
      <w:tr w:rsidR="00442A3F" w:rsidRPr="00D17554" w:rsidTr="00442A3F">
        <w:trPr>
          <w:trHeight w:val="1876"/>
        </w:trPr>
        <w:tc>
          <w:tcPr>
            <w:tcW w:w="1655" w:type="dxa"/>
            <w:shd w:val="clear" w:color="auto" w:fill="auto"/>
            <w:vAlign w:val="center"/>
          </w:tcPr>
          <w:p w:rsidR="00442A3F" w:rsidRPr="00D17554" w:rsidRDefault="00442A3F" w:rsidP="00313150">
            <w:pPr>
              <w:rPr>
                <w:rFonts w:ascii="Arial" w:hAnsi="Arial"/>
              </w:rPr>
            </w:pPr>
            <w:r w:rsidRPr="00D17554">
              <w:rPr>
                <w:rFonts w:ascii="Arial Narrow Bold" w:hAnsi="Arial Narrow Bold"/>
              </w:rPr>
              <w:t>Document 4</w:t>
            </w:r>
          </w:p>
        </w:tc>
        <w:tc>
          <w:tcPr>
            <w:tcW w:w="4606" w:type="dxa"/>
            <w:shd w:val="clear" w:color="auto" w:fill="auto"/>
          </w:tcPr>
          <w:p w:rsidR="00442A3F" w:rsidRPr="00D17554" w:rsidRDefault="00442A3F" w:rsidP="00313150">
            <w:pPr>
              <w:spacing w:after="120"/>
              <w:rPr>
                <w:rFonts w:ascii="Arial" w:hAnsi="Arial"/>
              </w:rPr>
            </w:pPr>
          </w:p>
        </w:tc>
        <w:tc>
          <w:tcPr>
            <w:tcW w:w="4606" w:type="dxa"/>
            <w:shd w:val="clear" w:color="auto" w:fill="auto"/>
          </w:tcPr>
          <w:p w:rsidR="00442A3F" w:rsidRPr="00D17554" w:rsidRDefault="00442A3F" w:rsidP="00313150">
            <w:pPr>
              <w:spacing w:after="120"/>
              <w:rPr>
                <w:rFonts w:ascii="Arial" w:hAnsi="Arial"/>
              </w:rPr>
            </w:pPr>
          </w:p>
        </w:tc>
      </w:tr>
      <w:tr w:rsidR="00442A3F" w:rsidRPr="00D17554" w:rsidTr="00442A3F">
        <w:trPr>
          <w:trHeight w:val="1876"/>
        </w:trPr>
        <w:tc>
          <w:tcPr>
            <w:tcW w:w="1655" w:type="dxa"/>
            <w:shd w:val="clear" w:color="auto" w:fill="auto"/>
            <w:vAlign w:val="center"/>
          </w:tcPr>
          <w:p w:rsidR="00442A3F" w:rsidRPr="00D17554" w:rsidRDefault="00442A3F" w:rsidP="00313150">
            <w:pPr>
              <w:rPr>
                <w:rFonts w:ascii="Arial Narrow Bold" w:hAnsi="Arial Narrow Bold"/>
              </w:rPr>
            </w:pPr>
            <w:r w:rsidRPr="00D17554">
              <w:rPr>
                <w:rFonts w:ascii="Arial Narrow Bold" w:hAnsi="Arial Narrow Bold"/>
              </w:rPr>
              <w:t>Document 5</w:t>
            </w:r>
          </w:p>
        </w:tc>
        <w:tc>
          <w:tcPr>
            <w:tcW w:w="4606" w:type="dxa"/>
            <w:shd w:val="clear" w:color="auto" w:fill="auto"/>
          </w:tcPr>
          <w:p w:rsidR="00442A3F" w:rsidRPr="00D17554" w:rsidRDefault="00442A3F" w:rsidP="00313150">
            <w:pPr>
              <w:spacing w:after="120"/>
              <w:rPr>
                <w:rFonts w:ascii="Arial" w:hAnsi="Arial"/>
              </w:rPr>
            </w:pPr>
          </w:p>
        </w:tc>
        <w:tc>
          <w:tcPr>
            <w:tcW w:w="4606" w:type="dxa"/>
            <w:shd w:val="clear" w:color="auto" w:fill="auto"/>
          </w:tcPr>
          <w:p w:rsidR="00442A3F" w:rsidRPr="00D17554" w:rsidRDefault="00442A3F" w:rsidP="00313150">
            <w:pPr>
              <w:spacing w:after="120"/>
              <w:rPr>
                <w:rFonts w:ascii="Arial" w:hAnsi="Arial"/>
              </w:rPr>
            </w:pPr>
          </w:p>
        </w:tc>
      </w:tr>
    </w:tbl>
    <w:p w:rsidR="00442A3F" w:rsidRPr="00E44F4C" w:rsidRDefault="00442A3F" w:rsidP="00442A3F">
      <w:pPr>
        <w:rPr>
          <w:rFonts w:ascii="Arial" w:hAnsi="Arial"/>
        </w:rPr>
      </w:pPr>
    </w:p>
    <w:p w:rsidR="00442A3F" w:rsidRDefault="00442A3F" w:rsidP="00442A3F">
      <w:pPr>
        <w:rPr>
          <w:rFonts w:ascii="Arial" w:hAnsi="Arial"/>
          <w:b/>
          <w:sz w:val="28"/>
        </w:rPr>
      </w:pPr>
    </w:p>
    <w:p w:rsidR="004553D9" w:rsidRDefault="004553D9"/>
    <w:p w:rsidR="00060C83" w:rsidRDefault="00060C83"/>
    <w:p w:rsidR="00060C83" w:rsidRDefault="00060C83"/>
    <w:p w:rsidR="00060C83" w:rsidRDefault="00060C83"/>
    <w:tbl>
      <w:tblPr>
        <w:tblStyle w:val="TableGrid"/>
        <w:tblW w:w="0" w:type="auto"/>
        <w:tblLook w:val="04A0" w:firstRow="1" w:lastRow="0" w:firstColumn="1" w:lastColumn="0" w:noHBand="0" w:noVBand="1"/>
      </w:tblPr>
      <w:tblGrid>
        <w:gridCol w:w="10790"/>
      </w:tblGrid>
      <w:tr w:rsidR="00060C83" w:rsidTr="00313150">
        <w:tc>
          <w:tcPr>
            <w:tcW w:w="11016" w:type="dxa"/>
            <w:shd w:val="clear" w:color="auto" w:fill="D9D9D9" w:themeFill="background1" w:themeFillShade="D9"/>
          </w:tcPr>
          <w:p w:rsidR="00060C83" w:rsidRPr="00E65D91" w:rsidRDefault="00060C83" w:rsidP="00313150">
            <w:pPr>
              <w:tabs>
                <w:tab w:val="right" w:pos="9360"/>
              </w:tabs>
              <w:spacing w:after="120"/>
              <w:rPr>
                <w:rFonts w:ascii="Arial" w:hAnsi="Arial"/>
                <w:sz w:val="22"/>
                <w:szCs w:val="22"/>
              </w:rPr>
            </w:pPr>
            <w:r w:rsidRPr="00E65D91">
              <w:rPr>
                <w:rFonts w:ascii="Arial Black" w:hAnsi="Arial Black"/>
                <w:sz w:val="22"/>
                <w:szCs w:val="22"/>
              </w:rPr>
              <w:lastRenderedPageBreak/>
              <w:t>Was Industrialization good for the United States socially, politically, and economically?</w:t>
            </w:r>
          </w:p>
        </w:tc>
      </w:tr>
    </w:tbl>
    <w:p w:rsidR="00060C83" w:rsidRDefault="00060C83"/>
    <w:tbl>
      <w:tblPr>
        <w:tblStyle w:val="TableGrid"/>
        <w:tblW w:w="0" w:type="auto"/>
        <w:tblLook w:val="04A0" w:firstRow="1" w:lastRow="0" w:firstColumn="1" w:lastColumn="0" w:noHBand="0" w:noVBand="1"/>
      </w:tblPr>
      <w:tblGrid>
        <w:gridCol w:w="5395"/>
        <w:gridCol w:w="5395"/>
      </w:tblGrid>
      <w:tr w:rsidR="00060C83" w:rsidTr="00060C83">
        <w:tc>
          <w:tcPr>
            <w:tcW w:w="5508" w:type="dxa"/>
          </w:tcPr>
          <w:p w:rsidR="00060C83" w:rsidRDefault="00060C83" w:rsidP="00060C83">
            <w:pPr>
              <w:jc w:val="center"/>
              <w:rPr>
                <w:rFonts w:ascii="Arial" w:hAnsi="Arial" w:cs="Arial"/>
                <w:b/>
              </w:rPr>
            </w:pPr>
            <w:r>
              <w:rPr>
                <w:rFonts w:ascii="Arial" w:hAnsi="Arial" w:cs="Arial"/>
                <w:b/>
              </w:rPr>
              <w:t>Position A:</w:t>
            </w:r>
          </w:p>
          <w:p w:rsidR="00060C83" w:rsidRPr="00060C83" w:rsidRDefault="00060C83" w:rsidP="00060C83">
            <w:pPr>
              <w:jc w:val="center"/>
              <w:rPr>
                <w:rFonts w:ascii="Arial" w:hAnsi="Arial" w:cs="Arial"/>
                <w:b/>
              </w:rPr>
            </w:pPr>
            <w:r>
              <w:rPr>
                <w:rFonts w:ascii="Arial" w:hAnsi="Arial" w:cs="Arial"/>
                <w:b/>
              </w:rPr>
              <w:t>Yes, Industrialization was good for the United States.</w:t>
            </w:r>
          </w:p>
        </w:tc>
        <w:tc>
          <w:tcPr>
            <w:tcW w:w="5508" w:type="dxa"/>
          </w:tcPr>
          <w:p w:rsidR="00060C83" w:rsidRDefault="00060C83" w:rsidP="00060C83">
            <w:pPr>
              <w:jc w:val="center"/>
              <w:rPr>
                <w:rFonts w:ascii="Arial" w:hAnsi="Arial" w:cs="Arial"/>
                <w:b/>
              </w:rPr>
            </w:pPr>
            <w:r>
              <w:rPr>
                <w:rFonts w:ascii="Arial" w:hAnsi="Arial" w:cs="Arial"/>
                <w:b/>
              </w:rPr>
              <w:t>Position B:</w:t>
            </w:r>
          </w:p>
          <w:p w:rsidR="00060C83" w:rsidRPr="00060C83" w:rsidRDefault="00060C83" w:rsidP="00060C83">
            <w:pPr>
              <w:jc w:val="center"/>
              <w:rPr>
                <w:rFonts w:ascii="Arial" w:hAnsi="Arial" w:cs="Arial"/>
                <w:b/>
              </w:rPr>
            </w:pPr>
            <w:r>
              <w:rPr>
                <w:rFonts w:ascii="Arial" w:hAnsi="Arial" w:cs="Arial"/>
                <w:b/>
              </w:rPr>
              <w:t>No, Industrialization hurt the United States.</w:t>
            </w:r>
          </w:p>
        </w:tc>
      </w:tr>
      <w:tr w:rsidR="00060C83" w:rsidTr="00060C83">
        <w:tc>
          <w:tcPr>
            <w:tcW w:w="5508" w:type="dxa"/>
          </w:tcPr>
          <w:p w:rsidR="00060C83" w:rsidRDefault="00060C83">
            <w:pPr>
              <w:rPr>
                <w:rFonts w:ascii="Arial Black" w:hAnsi="Arial Black"/>
              </w:rPr>
            </w:pPr>
            <w:r>
              <w:rPr>
                <w:rFonts w:ascii="Arial Black" w:hAnsi="Arial Black"/>
              </w:rPr>
              <w:t>Evidence 1:</w:t>
            </w:r>
          </w:p>
          <w:p w:rsidR="00060C83" w:rsidRDefault="00060C83">
            <w:pPr>
              <w:rPr>
                <w:rFonts w:ascii="Arial Black" w:hAnsi="Arial Black"/>
              </w:rPr>
            </w:pPr>
          </w:p>
          <w:p w:rsidR="00060C83" w:rsidRDefault="00060C83">
            <w:pPr>
              <w:rPr>
                <w:rFonts w:ascii="Arial Black" w:hAnsi="Arial Black"/>
              </w:rPr>
            </w:pPr>
          </w:p>
          <w:p w:rsidR="00060C83" w:rsidRDefault="00060C83">
            <w:pPr>
              <w:rPr>
                <w:rFonts w:ascii="Arial Black" w:hAnsi="Arial Black"/>
              </w:rPr>
            </w:pPr>
          </w:p>
          <w:p w:rsidR="00060C83" w:rsidRDefault="00060C83">
            <w:pPr>
              <w:rPr>
                <w:rFonts w:ascii="Arial Black" w:hAnsi="Arial Black"/>
              </w:rPr>
            </w:pPr>
          </w:p>
          <w:p w:rsidR="00060C83" w:rsidRPr="00060C83" w:rsidRDefault="00060C83">
            <w:pPr>
              <w:rPr>
                <w:rFonts w:ascii="Arial Black" w:hAnsi="Arial Black"/>
              </w:rPr>
            </w:pPr>
          </w:p>
        </w:tc>
        <w:tc>
          <w:tcPr>
            <w:tcW w:w="5508" w:type="dxa"/>
          </w:tcPr>
          <w:p w:rsidR="00060C83" w:rsidRPr="00060C83" w:rsidRDefault="00060C83">
            <w:pPr>
              <w:rPr>
                <w:rFonts w:ascii="Arial Black" w:hAnsi="Arial Black"/>
              </w:rPr>
            </w:pPr>
            <w:r>
              <w:rPr>
                <w:rFonts w:ascii="Arial Black" w:hAnsi="Arial Black"/>
              </w:rPr>
              <w:t>Evidence 1:</w:t>
            </w:r>
          </w:p>
        </w:tc>
      </w:tr>
      <w:tr w:rsidR="00060C83" w:rsidTr="00060C83">
        <w:tc>
          <w:tcPr>
            <w:tcW w:w="5508" w:type="dxa"/>
          </w:tcPr>
          <w:p w:rsidR="00060C83" w:rsidRDefault="00060C83">
            <w:pPr>
              <w:rPr>
                <w:rFonts w:ascii="Arial Black" w:hAnsi="Arial Black"/>
              </w:rPr>
            </w:pPr>
            <w:r>
              <w:rPr>
                <w:rFonts w:ascii="Arial Black" w:hAnsi="Arial Black"/>
              </w:rPr>
              <w:t>Evidence 2:</w:t>
            </w:r>
          </w:p>
          <w:p w:rsidR="00060C83" w:rsidRDefault="00060C83">
            <w:pPr>
              <w:rPr>
                <w:rFonts w:ascii="Arial Black" w:hAnsi="Arial Black"/>
              </w:rPr>
            </w:pPr>
          </w:p>
          <w:p w:rsidR="00060C83" w:rsidRDefault="00060C83">
            <w:pPr>
              <w:rPr>
                <w:rFonts w:ascii="Arial Black" w:hAnsi="Arial Black"/>
              </w:rPr>
            </w:pPr>
          </w:p>
          <w:p w:rsidR="00060C83" w:rsidRDefault="00060C83">
            <w:pPr>
              <w:rPr>
                <w:rFonts w:ascii="Arial Black" w:hAnsi="Arial Black"/>
              </w:rPr>
            </w:pPr>
          </w:p>
          <w:p w:rsidR="00060C83" w:rsidRDefault="00060C83">
            <w:pPr>
              <w:rPr>
                <w:rFonts w:ascii="Arial Black" w:hAnsi="Arial Black"/>
              </w:rPr>
            </w:pPr>
          </w:p>
          <w:p w:rsidR="00060C83" w:rsidRPr="00060C83" w:rsidRDefault="00060C83">
            <w:pPr>
              <w:rPr>
                <w:rFonts w:ascii="Arial Black" w:hAnsi="Arial Black"/>
              </w:rPr>
            </w:pPr>
          </w:p>
        </w:tc>
        <w:tc>
          <w:tcPr>
            <w:tcW w:w="5508" w:type="dxa"/>
          </w:tcPr>
          <w:p w:rsidR="00060C83" w:rsidRPr="00060C83" w:rsidRDefault="00060C83">
            <w:pPr>
              <w:rPr>
                <w:rFonts w:ascii="Arial Black" w:hAnsi="Arial Black"/>
              </w:rPr>
            </w:pPr>
            <w:r>
              <w:rPr>
                <w:rFonts w:ascii="Arial Black" w:hAnsi="Arial Black"/>
              </w:rPr>
              <w:t>Evidence 2:</w:t>
            </w:r>
          </w:p>
        </w:tc>
      </w:tr>
      <w:tr w:rsidR="00060C83" w:rsidTr="00060C83">
        <w:tc>
          <w:tcPr>
            <w:tcW w:w="5508" w:type="dxa"/>
          </w:tcPr>
          <w:p w:rsidR="00060C83" w:rsidRDefault="00060C83">
            <w:pPr>
              <w:rPr>
                <w:rFonts w:ascii="Arial Black" w:hAnsi="Arial Black"/>
              </w:rPr>
            </w:pPr>
            <w:r>
              <w:rPr>
                <w:rFonts w:ascii="Arial Black" w:hAnsi="Arial Black"/>
              </w:rPr>
              <w:t>Evidence 3:</w:t>
            </w:r>
          </w:p>
          <w:p w:rsidR="00060C83" w:rsidRDefault="00060C83">
            <w:pPr>
              <w:rPr>
                <w:rFonts w:ascii="Arial Black" w:hAnsi="Arial Black"/>
              </w:rPr>
            </w:pPr>
          </w:p>
          <w:p w:rsidR="00060C83" w:rsidRDefault="00060C83">
            <w:pPr>
              <w:rPr>
                <w:rFonts w:ascii="Arial Black" w:hAnsi="Arial Black"/>
              </w:rPr>
            </w:pPr>
          </w:p>
          <w:p w:rsidR="00060C83" w:rsidRDefault="00060C83">
            <w:pPr>
              <w:rPr>
                <w:rFonts w:ascii="Arial Black" w:hAnsi="Arial Black"/>
              </w:rPr>
            </w:pPr>
          </w:p>
          <w:p w:rsidR="00060C83" w:rsidRDefault="00060C83">
            <w:pPr>
              <w:rPr>
                <w:rFonts w:ascii="Arial Black" w:hAnsi="Arial Black"/>
              </w:rPr>
            </w:pPr>
          </w:p>
          <w:p w:rsidR="00060C83" w:rsidRPr="00060C83" w:rsidRDefault="00060C83">
            <w:pPr>
              <w:rPr>
                <w:rFonts w:ascii="Arial Black" w:hAnsi="Arial Black"/>
              </w:rPr>
            </w:pPr>
          </w:p>
        </w:tc>
        <w:tc>
          <w:tcPr>
            <w:tcW w:w="5508" w:type="dxa"/>
          </w:tcPr>
          <w:p w:rsidR="00060C83" w:rsidRPr="00060C83" w:rsidRDefault="00060C83">
            <w:pPr>
              <w:rPr>
                <w:rFonts w:ascii="Arial Black" w:hAnsi="Arial Black"/>
              </w:rPr>
            </w:pPr>
            <w:r>
              <w:rPr>
                <w:rFonts w:ascii="Arial Black" w:hAnsi="Arial Black"/>
              </w:rPr>
              <w:t>Evidence 3:</w:t>
            </w:r>
          </w:p>
        </w:tc>
      </w:tr>
      <w:tr w:rsidR="00060C83" w:rsidTr="00060C83">
        <w:tc>
          <w:tcPr>
            <w:tcW w:w="5508" w:type="dxa"/>
          </w:tcPr>
          <w:p w:rsidR="00060C83" w:rsidRDefault="00060C83">
            <w:pPr>
              <w:rPr>
                <w:rFonts w:ascii="Arial Black" w:hAnsi="Arial Black"/>
              </w:rPr>
            </w:pPr>
            <w:r>
              <w:rPr>
                <w:rFonts w:ascii="Arial Black" w:hAnsi="Arial Black"/>
              </w:rPr>
              <w:t>Evidence 4:</w:t>
            </w:r>
          </w:p>
          <w:p w:rsidR="00060C83" w:rsidRDefault="00060C83">
            <w:pPr>
              <w:rPr>
                <w:rFonts w:ascii="Arial Black" w:hAnsi="Arial Black"/>
              </w:rPr>
            </w:pPr>
          </w:p>
          <w:p w:rsidR="00060C83" w:rsidRDefault="00060C83">
            <w:pPr>
              <w:rPr>
                <w:rFonts w:ascii="Arial Black" w:hAnsi="Arial Black"/>
              </w:rPr>
            </w:pPr>
          </w:p>
          <w:p w:rsidR="00060C83" w:rsidRDefault="00060C83">
            <w:pPr>
              <w:rPr>
                <w:rFonts w:ascii="Arial Black" w:hAnsi="Arial Black"/>
              </w:rPr>
            </w:pPr>
          </w:p>
          <w:p w:rsidR="00060C83" w:rsidRDefault="00060C83">
            <w:pPr>
              <w:rPr>
                <w:rFonts w:ascii="Arial Black" w:hAnsi="Arial Black"/>
              </w:rPr>
            </w:pPr>
          </w:p>
          <w:p w:rsidR="00060C83" w:rsidRPr="00060C83" w:rsidRDefault="00060C83">
            <w:pPr>
              <w:rPr>
                <w:rFonts w:ascii="Arial Black" w:hAnsi="Arial Black"/>
              </w:rPr>
            </w:pPr>
          </w:p>
        </w:tc>
        <w:tc>
          <w:tcPr>
            <w:tcW w:w="5508" w:type="dxa"/>
          </w:tcPr>
          <w:p w:rsidR="00060C83" w:rsidRPr="00060C83" w:rsidRDefault="00060C83">
            <w:pPr>
              <w:rPr>
                <w:rFonts w:ascii="Arial Black" w:hAnsi="Arial Black"/>
              </w:rPr>
            </w:pPr>
            <w:r>
              <w:rPr>
                <w:rFonts w:ascii="Arial Black" w:hAnsi="Arial Black"/>
              </w:rPr>
              <w:t>Evidence 4:</w:t>
            </w:r>
          </w:p>
        </w:tc>
      </w:tr>
    </w:tbl>
    <w:p w:rsidR="00060C83" w:rsidRDefault="00060C83"/>
    <w:p w:rsidR="00060C83" w:rsidRDefault="00060C83">
      <w:pPr>
        <w:rPr>
          <w:rFonts w:ascii="Arial Black" w:hAnsi="Arial Black"/>
          <w:sz w:val="28"/>
        </w:rPr>
      </w:pPr>
      <w:r>
        <w:rPr>
          <w:rFonts w:ascii="Arial Black" w:hAnsi="Arial Black"/>
          <w:sz w:val="28"/>
        </w:rPr>
        <w:t>Now that you have the two sides; what is your group</w:t>
      </w:r>
      <w:r w:rsidR="00313150">
        <w:rPr>
          <w:rFonts w:ascii="Arial Black" w:hAnsi="Arial Black"/>
          <w:sz w:val="28"/>
        </w:rPr>
        <w:t>’</w:t>
      </w:r>
      <w:r>
        <w:rPr>
          <w:rFonts w:ascii="Arial Black" w:hAnsi="Arial Black"/>
          <w:sz w:val="28"/>
        </w:rPr>
        <w:t>s consensus?</w:t>
      </w:r>
    </w:p>
    <w:p w:rsidR="00060C83" w:rsidRDefault="00060C83" w:rsidP="00E65D91">
      <w:pPr>
        <w:jc w:val="center"/>
        <w:rPr>
          <w:rFonts w:ascii="Arial Black" w:hAnsi="Arial Black"/>
        </w:rPr>
      </w:pPr>
      <w:r>
        <w:rPr>
          <w:rFonts w:ascii="Arial Black" w:hAnsi="Arial Black"/>
        </w:rPr>
        <w:t>(Answer in complete sentences)</w:t>
      </w:r>
    </w:p>
    <w:p w:rsidR="00C3561B" w:rsidRDefault="00E65D91">
      <w:pPr>
        <w:rPr>
          <w:rFonts w:ascii="Arial Black" w:hAnsi="Arial Black"/>
        </w:rPr>
      </w:pPr>
      <w:r>
        <w:rPr>
          <w:rFonts w:ascii="Arial Black" w:hAnsi="Arial Bla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561B" w:rsidRPr="00AE1454" w:rsidRDefault="00C3561B" w:rsidP="00C3561B">
      <w:pPr>
        <w:rPr>
          <w:rFonts w:cs="NewCaledonia"/>
          <w:sz w:val="32"/>
          <w:szCs w:val="18"/>
          <w:lang w:bidi="en-US"/>
        </w:rPr>
      </w:pPr>
      <w:r w:rsidRPr="006D42CE">
        <w:rPr>
          <w:rFonts w:ascii="Arial Black" w:hAnsi="Arial Black"/>
          <w:sz w:val="32"/>
        </w:rPr>
        <w:lastRenderedPageBreak/>
        <w:t xml:space="preserve">Document </w:t>
      </w:r>
      <w:r>
        <w:rPr>
          <w:rFonts w:ascii="Arial Black" w:hAnsi="Arial Black"/>
          <w:sz w:val="32"/>
        </w:rPr>
        <w:t>1</w:t>
      </w:r>
    </w:p>
    <w:p w:rsidR="00C3561B" w:rsidRDefault="00C3561B" w:rsidP="00C3561B">
      <w:pPr>
        <w:jc w:val="center"/>
        <w:rPr>
          <w:rFonts w:ascii="Arial Black" w:hAnsi="Arial Black"/>
          <w:sz w:val="32"/>
        </w:rPr>
      </w:pPr>
      <w:r>
        <w:rPr>
          <w:rFonts w:ascii="Arial" w:hAnsi="Arial"/>
          <w:noProof/>
        </w:rPr>
        <w:drawing>
          <wp:inline distT="0" distB="0" distL="0" distR="0" wp14:anchorId="4C75A750" wp14:editId="58A0838C">
            <wp:extent cx="6610350" cy="3887470"/>
            <wp:effectExtent l="0" t="0" r="0" b="0"/>
            <wp:docPr id="2" name="Picture 2" descr="lesson 2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 2 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1007" cy="3893737"/>
                    </a:xfrm>
                    <a:prstGeom prst="rect">
                      <a:avLst/>
                    </a:prstGeom>
                    <a:noFill/>
                    <a:ln>
                      <a:noFill/>
                    </a:ln>
                  </pic:spPr>
                </pic:pic>
              </a:graphicData>
            </a:graphic>
          </wp:inline>
        </w:drawing>
      </w:r>
      <w:r>
        <w:rPr>
          <w:rFonts w:ascii="Arial" w:hAnsi="Arial"/>
          <w:noProof/>
        </w:rPr>
        <w:drawing>
          <wp:inline distT="0" distB="0" distL="0" distR="0" wp14:anchorId="20E389BF" wp14:editId="54282FD7">
            <wp:extent cx="3766932" cy="1695450"/>
            <wp:effectExtent l="0" t="0" r="5080" b="0"/>
            <wp:docPr id="1" name="Picture 1" descr="lesson 2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2 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4793" cy="1712491"/>
                    </a:xfrm>
                    <a:prstGeom prst="rect">
                      <a:avLst/>
                    </a:prstGeom>
                    <a:noFill/>
                    <a:ln>
                      <a:noFill/>
                    </a:ln>
                  </pic:spPr>
                </pic:pic>
              </a:graphicData>
            </a:graphic>
          </wp:inline>
        </w:drawing>
      </w:r>
    </w:p>
    <w:p w:rsidR="00C3561B" w:rsidRPr="006D42CE" w:rsidRDefault="00C3561B" w:rsidP="00C3561B">
      <w:pPr>
        <w:rPr>
          <w:rFonts w:cs="NewCaledonia"/>
          <w:sz w:val="32"/>
          <w:szCs w:val="18"/>
          <w:lang w:bidi="en-US"/>
        </w:rPr>
      </w:pPr>
      <w:r w:rsidRPr="006D42CE">
        <w:rPr>
          <w:rFonts w:ascii="Arial Black" w:hAnsi="Arial Black"/>
          <w:sz w:val="32"/>
        </w:rPr>
        <w:t>Document 2</w:t>
      </w:r>
    </w:p>
    <w:p w:rsidR="00C3561B" w:rsidRPr="00E44F4C" w:rsidRDefault="00C3561B" w:rsidP="00C3561B">
      <w:pPr>
        <w:rPr>
          <w:rFonts w:ascii="Arial" w:hAnsi="Arial"/>
        </w:rPr>
      </w:pPr>
    </w:p>
    <w:p w:rsidR="00C3561B" w:rsidRPr="006D42CE" w:rsidRDefault="00C3561B" w:rsidP="00C3561B">
      <w:pPr>
        <w:widowControl w:val="0"/>
        <w:pBdr>
          <w:top w:val="single" w:sz="6" w:space="4" w:color="auto"/>
          <w:left w:val="single" w:sz="6" w:space="4" w:color="auto"/>
          <w:bottom w:val="single" w:sz="6" w:space="4" w:color="auto"/>
          <w:right w:val="single" w:sz="6" w:space="4" w:color="auto"/>
        </w:pBdr>
        <w:autoSpaceDE w:val="0"/>
        <w:autoSpaceDN w:val="0"/>
        <w:adjustRightInd w:val="0"/>
        <w:rPr>
          <w:rFonts w:cs="NewCaledonia"/>
          <w:sz w:val="32"/>
          <w:szCs w:val="23"/>
          <w:lang w:bidi="en-US"/>
        </w:rPr>
      </w:pPr>
      <w:r w:rsidRPr="006D42CE">
        <w:rPr>
          <w:rFonts w:cs="NewCaledonia"/>
          <w:sz w:val="32"/>
          <w:szCs w:val="23"/>
          <w:lang w:bidi="en-US"/>
        </w:rPr>
        <w:t>. . . If you find it hard to believe that the Internet is merely a modern twist on a 19th-century system, consider the many striking parallels. For a start, the telegraph, like the Internet, changed communication completely. While the Internet can turn hours into seconds, the telegraph turned weeks into minutes. Before the telegraph, someone sending a dispatch to India from London had to wait months before receiving a reply. With the telegraph, communication took place as fast as operators could tap out Morse code.</w:t>
      </w:r>
    </w:p>
    <w:p w:rsidR="00C3561B" w:rsidRDefault="00C3561B" w:rsidP="00C3561B">
      <w:pPr>
        <w:spacing w:before="120"/>
        <w:rPr>
          <w:rFonts w:ascii="Arial" w:hAnsi="Arial" w:cs="NewCaledonia"/>
          <w:szCs w:val="18"/>
          <w:lang w:bidi="en-US"/>
        </w:rPr>
      </w:pPr>
      <w:r w:rsidRPr="006D42CE">
        <w:rPr>
          <w:rFonts w:ascii="Arial" w:hAnsi="Arial" w:cs="NewCaledonia"/>
          <w:b/>
          <w:szCs w:val="18"/>
          <w:lang w:bidi="en-US"/>
        </w:rPr>
        <w:t>Source:</w:t>
      </w:r>
      <w:r w:rsidRPr="006D42CE">
        <w:rPr>
          <w:rFonts w:ascii="Arial" w:hAnsi="Arial" w:cs="NewCaledonia"/>
          <w:szCs w:val="18"/>
          <w:lang w:bidi="en-US"/>
        </w:rPr>
        <w:t xml:space="preserve"> Tom </w:t>
      </w:r>
      <w:proofErr w:type="spellStart"/>
      <w:r w:rsidRPr="006D42CE">
        <w:rPr>
          <w:rFonts w:ascii="Arial" w:hAnsi="Arial" w:cs="NewCaledonia"/>
          <w:szCs w:val="18"/>
          <w:lang w:bidi="en-US"/>
        </w:rPr>
        <w:t>Standage</w:t>
      </w:r>
      <w:proofErr w:type="spellEnd"/>
      <w:r w:rsidRPr="006D42CE">
        <w:rPr>
          <w:rFonts w:ascii="Arial" w:hAnsi="Arial" w:cs="NewCaledonia"/>
          <w:szCs w:val="18"/>
          <w:lang w:bidi="en-US"/>
        </w:rPr>
        <w:t xml:space="preserve">, “The 19th-Century Internet,” </w:t>
      </w:r>
      <w:bookmarkStart w:id="0" w:name="_GoBack"/>
      <w:bookmarkEnd w:id="0"/>
    </w:p>
    <w:p w:rsidR="00C3561B" w:rsidRDefault="00C3561B" w:rsidP="00C3561B">
      <w:pPr>
        <w:spacing w:before="120"/>
        <w:rPr>
          <w:rFonts w:ascii="Arial" w:hAnsi="Arial" w:cs="NewCaledonia"/>
          <w:szCs w:val="18"/>
          <w:lang w:bidi="en-US"/>
        </w:rPr>
      </w:pPr>
    </w:p>
    <w:p w:rsidR="00C3561B" w:rsidRDefault="00C3561B" w:rsidP="00C3561B">
      <w:pPr>
        <w:spacing w:before="120"/>
        <w:rPr>
          <w:rFonts w:ascii="Arial" w:hAnsi="Arial" w:cs="NewCaledonia"/>
          <w:szCs w:val="18"/>
          <w:lang w:bidi="en-US"/>
        </w:rPr>
      </w:pPr>
    </w:p>
    <w:p w:rsidR="00C3561B" w:rsidRPr="00C3561B" w:rsidRDefault="00C3561B" w:rsidP="00C3561B">
      <w:pPr>
        <w:spacing w:before="120"/>
        <w:rPr>
          <w:rFonts w:ascii="Arial" w:hAnsi="Arial" w:cs="NewCaledonia"/>
          <w:szCs w:val="18"/>
          <w:lang w:bidi="en-US"/>
        </w:rPr>
      </w:pPr>
      <w:r w:rsidRPr="006D42CE">
        <w:rPr>
          <w:rFonts w:ascii="Arial Black" w:hAnsi="Arial Black"/>
          <w:sz w:val="32"/>
        </w:rPr>
        <w:lastRenderedPageBreak/>
        <w:t>Document 3</w:t>
      </w:r>
    </w:p>
    <w:p w:rsidR="00C3561B" w:rsidRPr="006D42CE" w:rsidRDefault="00C3561B" w:rsidP="00C3561B">
      <w:pPr>
        <w:widowControl w:val="0"/>
        <w:pBdr>
          <w:top w:val="single" w:sz="6" w:space="4" w:color="auto"/>
          <w:left w:val="single" w:sz="6" w:space="4" w:color="auto"/>
          <w:bottom w:val="single" w:sz="6" w:space="0" w:color="auto"/>
          <w:right w:val="single" w:sz="6" w:space="4" w:color="auto"/>
        </w:pBdr>
        <w:autoSpaceDE w:val="0"/>
        <w:autoSpaceDN w:val="0"/>
        <w:adjustRightInd w:val="0"/>
        <w:rPr>
          <w:rFonts w:cs="NewCaledonia"/>
          <w:sz w:val="32"/>
          <w:szCs w:val="23"/>
          <w:lang w:bidi="en-US"/>
        </w:rPr>
      </w:pPr>
      <w:r w:rsidRPr="006D42CE">
        <w:rPr>
          <w:rFonts w:cs="NewCaledonia"/>
          <w:sz w:val="32"/>
          <w:szCs w:val="23"/>
          <w:lang w:bidi="en-US"/>
        </w:rPr>
        <w:t>. . . Like information technology [IT] today, railroads in the second half of the 19th century promised to revolutionize society—shrinking distances, dramatically lowering costs, opening new markets, and increasing competition. Railroads were the great transformational technology of the age and promised to change everything…. Railroads did, in the end, deliver the revolution promised. Costs came down, living standards rose, markets expanded, and geography shrank. In fact, the railroad infrastructure, built with so much sweat, blood, and money a century ago, is still serving us today</w:t>
      </w:r>
      <w:proofErr w:type="gramStart"/>
      <w:r w:rsidRPr="006D42CE">
        <w:rPr>
          <w:rFonts w:cs="NewCaledonia"/>
          <w:sz w:val="32"/>
          <w:szCs w:val="23"/>
          <w:lang w:bidi="en-US"/>
        </w:rPr>
        <w:t>. . . .</w:t>
      </w:r>
      <w:proofErr w:type="gramEnd"/>
    </w:p>
    <w:p w:rsidR="00C3561B" w:rsidRPr="00C3561B" w:rsidRDefault="00C3561B" w:rsidP="00C3561B">
      <w:pPr>
        <w:widowControl w:val="0"/>
        <w:autoSpaceDE w:val="0"/>
        <w:autoSpaceDN w:val="0"/>
        <w:adjustRightInd w:val="0"/>
        <w:spacing w:before="120"/>
        <w:rPr>
          <w:rFonts w:ascii="Arial" w:hAnsi="Arial" w:cs="NewCaledonia"/>
          <w:sz w:val="20"/>
          <w:szCs w:val="20"/>
          <w:lang w:bidi="en-US"/>
        </w:rPr>
      </w:pPr>
      <w:r w:rsidRPr="00C3561B">
        <w:rPr>
          <w:rFonts w:ascii="Arial" w:hAnsi="Arial" w:cs="NewCaledonia"/>
          <w:b/>
          <w:sz w:val="20"/>
          <w:szCs w:val="20"/>
          <w:lang w:bidi="en-US"/>
        </w:rPr>
        <w:t>Source:</w:t>
      </w:r>
      <w:r w:rsidRPr="00C3561B">
        <w:rPr>
          <w:rFonts w:ascii="Arial" w:hAnsi="Arial" w:cs="NewCaledonia"/>
          <w:sz w:val="20"/>
          <w:szCs w:val="20"/>
          <w:lang w:bidi="en-US"/>
        </w:rPr>
        <w:t xml:space="preserve"> Barry Sheehy, “Train Wrecks: Why Information Technology Investments Derail,” </w:t>
      </w:r>
      <w:r w:rsidRPr="00C3561B">
        <w:rPr>
          <w:rFonts w:ascii="Arial" w:hAnsi="Arial" w:cs="NewCaledonia"/>
          <w:i/>
          <w:sz w:val="20"/>
          <w:szCs w:val="20"/>
          <w:lang w:bidi="en-US"/>
        </w:rPr>
        <w:t>CPC Econometrics.</w:t>
      </w:r>
    </w:p>
    <w:p w:rsidR="00C3561B" w:rsidRPr="006D42CE" w:rsidRDefault="00C3561B" w:rsidP="00C3561B">
      <w:pPr>
        <w:rPr>
          <w:rFonts w:ascii="Arial" w:hAnsi="Arial"/>
          <w:sz w:val="32"/>
        </w:rPr>
      </w:pPr>
      <w:r w:rsidRPr="006D42CE">
        <w:rPr>
          <w:rFonts w:ascii="Arial Black" w:hAnsi="Arial Black"/>
          <w:sz w:val="32"/>
        </w:rPr>
        <w:t>Document 4</w:t>
      </w:r>
    </w:p>
    <w:p w:rsidR="00C3561B" w:rsidRPr="006D42CE" w:rsidRDefault="00C3561B" w:rsidP="00C3561B">
      <w:pPr>
        <w:widowControl w:val="0"/>
        <w:pBdr>
          <w:top w:val="single" w:sz="6" w:space="4" w:color="auto"/>
          <w:left w:val="single" w:sz="6" w:space="4" w:color="auto"/>
          <w:bottom w:val="single" w:sz="6" w:space="4" w:color="auto"/>
          <w:right w:val="single" w:sz="6" w:space="4" w:color="auto"/>
        </w:pBdr>
        <w:autoSpaceDE w:val="0"/>
        <w:autoSpaceDN w:val="0"/>
        <w:adjustRightInd w:val="0"/>
        <w:spacing w:after="120"/>
        <w:rPr>
          <w:rFonts w:cs="NewCaledonia"/>
          <w:sz w:val="32"/>
          <w:szCs w:val="23"/>
          <w:lang w:bidi="en-US"/>
        </w:rPr>
      </w:pPr>
      <w:r w:rsidRPr="006D42CE">
        <w:rPr>
          <w:rFonts w:cs="NewCaledonia"/>
          <w:sz w:val="32"/>
          <w:szCs w:val="23"/>
          <w:lang w:bidi="en-US"/>
        </w:rPr>
        <w:t>. . . The significance of the American entry into the conflict [World War I] was not at all a military one, at least for twelve to fifteen months after April 1917, since its army was even less prepared for modern [warfare] than any of the European forces…. But its productive strength … was unequaled. Its total industrial potential and its share of world manufacturing output was two and a half times that of Germany’s…. It could launch merchant ships in their hundreds, a vital requirement in a year when the U-boats were sinking over 500,000 tons a month of British and Allied vessels. It could build destroyers in the astonishing time of three months. It produced half of the world’s food exports….</w:t>
      </w:r>
    </w:p>
    <w:p w:rsidR="00C3561B" w:rsidRPr="006D42CE" w:rsidRDefault="00C3561B" w:rsidP="00C3561B">
      <w:pPr>
        <w:widowControl w:val="0"/>
        <w:pBdr>
          <w:top w:val="single" w:sz="6" w:space="4" w:color="auto"/>
          <w:left w:val="single" w:sz="6" w:space="4" w:color="auto"/>
          <w:bottom w:val="single" w:sz="6" w:space="4" w:color="auto"/>
          <w:right w:val="single" w:sz="6" w:space="4" w:color="auto"/>
        </w:pBdr>
        <w:autoSpaceDE w:val="0"/>
        <w:autoSpaceDN w:val="0"/>
        <w:adjustRightInd w:val="0"/>
        <w:spacing w:after="120"/>
        <w:rPr>
          <w:rFonts w:cs="NewCaledonia"/>
          <w:sz w:val="32"/>
          <w:szCs w:val="23"/>
          <w:lang w:bidi="en-US"/>
        </w:rPr>
      </w:pPr>
      <w:r w:rsidRPr="006D42CE">
        <w:rPr>
          <w:rFonts w:cs="NewCaledonia"/>
          <w:sz w:val="32"/>
          <w:szCs w:val="23"/>
          <w:lang w:bidi="en-US"/>
        </w:rPr>
        <w:t>In terms of economic power, therefore, the entry of the United States into the war quite transformed the balances, and more than compensated for the collapse of Russia at this same time…. the productive resources now arranged against the Central Powers were enormous….</w:t>
      </w:r>
    </w:p>
    <w:p w:rsidR="00C3561B" w:rsidRPr="00E44F4C" w:rsidRDefault="00C3561B" w:rsidP="00C3561B">
      <w:pPr>
        <w:spacing w:before="120"/>
        <w:rPr>
          <w:rFonts w:ascii="Arial" w:hAnsi="Arial"/>
        </w:rPr>
      </w:pPr>
      <w:r w:rsidRPr="00C3561B">
        <w:rPr>
          <w:rFonts w:ascii="Arial" w:hAnsi="Arial" w:cs="NewCaledonia"/>
          <w:b/>
          <w:sz w:val="20"/>
          <w:szCs w:val="20"/>
          <w:lang w:bidi="en-US"/>
        </w:rPr>
        <w:t>Source:</w:t>
      </w:r>
      <w:r w:rsidRPr="00C3561B">
        <w:rPr>
          <w:rFonts w:ascii="Arial" w:hAnsi="Arial" w:cs="NewCaledonia"/>
          <w:sz w:val="20"/>
          <w:szCs w:val="20"/>
          <w:lang w:bidi="en-US"/>
        </w:rPr>
        <w:t xml:space="preserve"> Paul Kennedy, The Rise and Fall of the Great Powers, Random House, 1987</w:t>
      </w:r>
    </w:p>
    <w:p w:rsidR="00C3561B" w:rsidRPr="00E44F4C" w:rsidRDefault="00C3561B" w:rsidP="00C3561B">
      <w:pPr>
        <w:rPr>
          <w:rFonts w:ascii="Arial" w:hAnsi="Arial"/>
        </w:rPr>
      </w:pPr>
      <w:r w:rsidRPr="006D42CE">
        <w:rPr>
          <w:rFonts w:ascii="Arial Black" w:hAnsi="Arial Black"/>
          <w:sz w:val="32"/>
        </w:rPr>
        <w:t>Document 5</w:t>
      </w:r>
    </w:p>
    <w:p w:rsidR="00C3561B" w:rsidRPr="00C3561B" w:rsidRDefault="00C3561B" w:rsidP="00C3561B">
      <w:pPr>
        <w:widowControl w:val="0"/>
        <w:autoSpaceDE w:val="0"/>
        <w:autoSpaceDN w:val="0"/>
        <w:adjustRightInd w:val="0"/>
        <w:rPr>
          <w:rFonts w:cs="NewCaledonia"/>
          <w:i/>
          <w:sz w:val="22"/>
          <w:szCs w:val="22"/>
          <w:lang w:bidi="en-US"/>
        </w:rPr>
      </w:pPr>
      <w:r w:rsidRPr="00C3561B">
        <w:rPr>
          <w:rFonts w:cs="NewCaledonia"/>
          <w:i/>
          <w:sz w:val="22"/>
          <w:szCs w:val="22"/>
          <w:lang w:bidi="en-US"/>
        </w:rPr>
        <w:t>Although they sometimes used controversial methods to accumulate wealth, many wealthy business leaders, such as Andrew Carnegie, John D. Rockefeller, and J. P. Morgan, also gave away millions of dollars. This excerpt describes some of the charitable work of Andrew Carnegie.</w:t>
      </w:r>
    </w:p>
    <w:p w:rsidR="00C3561B" w:rsidRPr="006D42CE" w:rsidRDefault="00C3561B" w:rsidP="00C3561B">
      <w:pPr>
        <w:widowControl w:val="0"/>
        <w:pBdr>
          <w:top w:val="single" w:sz="6" w:space="4" w:color="auto"/>
          <w:left w:val="single" w:sz="6" w:space="4" w:color="auto"/>
          <w:bottom w:val="single" w:sz="6" w:space="4" w:color="auto"/>
          <w:right w:val="single" w:sz="6" w:space="4" w:color="auto"/>
        </w:pBdr>
        <w:autoSpaceDE w:val="0"/>
        <w:autoSpaceDN w:val="0"/>
        <w:adjustRightInd w:val="0"/>
        <w:rPr>
          <w:rFonts w:cs="NewCaledonia"/>
          <w:sz w:val="32"/>
          <w:szCs w:val="23"/>
          <w:lang w:bidi="en-US"/>
        </w:rPr>
      </w:pPr>
      <w:proofErr w:type="gramStart"/>
      <w:r w:rsidRPr="006D42CE">
        <w:rPr>
          <w:rFonts w:cs="NewCaledonia"/>
          <w:sz w:val="32"/>
          <w:szCs w:val="23"/>
          <w:lang w:bidi="en-US"/>
        </w:rPr>
        <w:t>….Carnegie</w:t>
      </w:r>
      <w:proofErr w:type="gramEnd"/>
      <w:r w:rsidRPr="006D42CE">
        <w:rPr>
          <w:rFonts w:cs="NewCaledonia"/>
          <w:sz w:val="32"/>
          <w:szCs w:val="23"/>
          <w:lang w:bidi="en-US"/>
        </w:rPr>
        <w:t xml:space="preserve"> had not forgotten his heritage of concern for social justice. In his 1889 article “Wealth,” he…proclaimed the moral duty of all possessors of great wealth to plow back their money into [charity] with the same judgment, zeal, and leadership they had devoted to getting rich. And he lived up to that precept [principle], paying for thousands of library buildings, setting up trusts and foundations, endowing universities, building Carnegie Hall in New York and the Peace Palace at The Hague, and much more. He once wrote that the man who dies rich dies disgraced. </w:t>
      </w:r>
    </w:p>
    <w:p w:rsidR="00C3561B" w:rsidRDefault="00C3561B" w:rsidP="00C3561B">
      <w:pPr>
        <w:widowControl w:val="0"/>
        <w:autoSpaceDE w:val="0"/>
        <w:autoSpaceDN w:val="0"/>
        <w:adjustRightInd w:val="0"/>
        <w:spacing w:before="120"/>
        <w:rPr>
          <w:rFonts w:ascii="Arial" w:hAnsi="Arial" w:cs="NewCaledonia"/>
          <w:sz w:val="20"/>
          <w:szCs w:val="20"/>
          <w:lang w:bidi="en-US"/>
        </w:rPr>
      </w:pPr>
      <w:r w:rsidRPr="00C3561B">
        <w:rPr>
          <w:rFonts w:ascii="Arial" w:hAnsi="Arial" w:cs="NewCaledonia"/>
          <w:b/>
          <w:sz w:val="20"/>
          <w:szCs w:val="20"/>
          <w:lang w:bidi="en-US"/>
        </w:rPr>
        <w:t>Source:</w:t>
      </w:r>
      <w:r w:rsidRPr="00C3561B">
        <w:rPr>
          <w:rFonts w:ascii="Arial" w:hAnsi="Arial" w:cs="NewCaledonia"/>
          <w:sz w:val="20"/>
          <w:szCs w:val="20"/>
          <w:lang w:bidi="en-US"/>
        </w:rPr>
        <w:t xml:space="preserve"> </w:t>
      </w:r>
      <w:proofErr w:type="spellStart"/>
      <w:r w:rsidRPr="00C3561B">
        <w:rPr>
          <w:rFonts w:ascii="Arial" w:hAnsi="Arial" w:cs="NewCaledonia"/>
          <w:sz w:val="20"/>
          <w:szCs w:val="20"/>
          <w:lang w:bidi="en-US"/>
        </w:rPr>
        <w:t>Foner</w:t>
      </w:r>
      <w:proofErr w:type="spellEnd"/>
      <w:r w:rsidRPr="00C3561B">
        <w:rPr>
          <w:rFonts w:ascii="Arial" w:hAnsi="Arial" w:cs="NewCaledonia"/>
          <w:sz w:val="20"/>
          <w:szCs w:val="20"/>
          <w:lang w:bidi="en-US"/>
        </w:rPr>
        <w:t xml:space="preserve"> and </w:t>
      </w:r>
      <w:proofErr w:type="spellStart"/>
      <w:r w:rsidRPr="00C3561B">
        <w:rPr>
          <w:rFonts w:ascii="Arial" w:hAnsi="Arial" w:cs="NewCaledonia"/>
          <w:sz w:val="20"/>
          <w:szCs w:val="20"/>
          <w:lang w:bidi="en-US"/>
        </w:rPr>
        <w:t>Garraty</w:t>
      </w:r>
      <w:proofErr w:type="spellEnd"/>
      <w:r w:rsidRPr="00C3561B">
        <w:rPr>
          <w:rFonts w:ascii="Arial" w:hAnsi="Arial" w:cs="NewCaledonia"/>
          <w:sz w:val="20"/>
          <w:szCs w:val="20"/>
          <w:lang w:bidi="en-US"/>
        </w:rPr>
        <w:t xml:space="preserve">, eds., “Andrew Carnegie,” </w:t>
      </w:r>
      <w:r w:rsidRPr="00C3561B">
        <w:rPr>
          <w:rFonts w:ascii="Arial" w:hAnsi="Arial" w:cs="NewCaledonia"/>
          <w:i/>
          <w:sz w:val="20"/>
          <w:szCs w:val="20"/>
          <w:lang w:bidi="en-US"/>
        </w:rPr>
        <w:t>The Reader’s Companion to American History,</w:t>
      </w:r>
      <w:r w:rsidRPr="00C3561B">
        <w:rPr>
          <w:rFonts w:ascii="Arial" w:hAnsi="Arial" w:cs="NewCaledonia"/>
          <w:sz w:val="20"/>
          <w:szCs w:val="20"/>
          <w:lang w:bidi="en-US"/>
        </w:rPr>
        <w:t xml:space="preserve"> Houghton Mifflin, 1991</w:t>
      </w:r>
    </w:p>
    <w:p w:rsidR="00C3561B" w:rsidRPr="00AE1454" w:rsidRDefault="00C3561B" w:rsidP="00C3561B">
      <w:pPr>
        <w:rPr>
          <w:rFonts w:cs="NewCaledonia"/>
          <w:sz w:val="32"/>
          <w:szCs w:val="18"/>
          <w:lang w:bidi="en-US"/>
        </w:rPr>
      </w:pPr>
      <w:r w:rsidRPr="006D42CE">
        <w:rPr>
          <w:rFonts w:ascii="Arial Black" w:hAnsi="Arial Black"/>
          <w:sz w:val="32"/>
        </w:rPr>
        <w:lastRenderedPageBreak/>
        <w:t xml:space="preserve">Document </w:t>
      </w:r>
      <w:r>
        <w:rPr>
          <w:rFonts w:ascii="Arial Black" w:hAnsi="Arial Black"/>
          <w:sz w:val="32"/>
        </w:rPr>
        <w:t>1</w:t>
      </w:r>
    </w:p>
    <w:p w:rsidR="00C3561B" w:rsidRPr="00A11481" w:rsidRDefault="00C3561B" w:rsidP="00C3561B">
      <w:pPr>
        <w:widowControl w:val="0"/>
        <w:pBdr>
          <w:top w:val="single" w:sz="6" w:space="4" w:color="auto"/>
          <w:left w:val="single" w:sz="6" w:space="4" w:color="auto"/>
          <w:bottom w:val="single" w:sz="6" w:space="4" w:color="auto"/>
          <w:right w:val="single" w:sz="6" w:space="4" w:color="auto"/>
        </w:pBdr>
        <w:autoSpaceDE w:val="0"/>
        <w:autoSpaceDN w:val="0"/>
        <w:adjustRightInd w:val="0"/>
        <w:spacing w:after="120"/>
        <w:rPr>
          <w:rFonts w:cs="Times-Roman"/>
          <w:sz w:val="28"/>
          <w:szCs w:val="32"/>
          <w:lang w:bidi="en-US"/>
        </w:rPr>
      </w:pPr>
      <w:r w:rsidRPr="00A11481">
        <w:rPr>
          <w:rFonts w:cs="Times-Roman"/>
          <w:sz w:val="28"/>
          <w:szCs w:val="32"/>
          <w:lang w:bidi="en-US"/>
        </w:rPr>
        <w:t>Meat scraps were also found being shoveled into [cans] from dirty floors, where they were left to lie until again shoveled into barrels or into machines for chopping. These floors, it must be noted, were in most cases damp and soggy, in dark, ill-ventilated rooms, and the employees in utter ignorance of cleanliness or danger to health expectorated [spit] at will upon them. In a word, we saw meat shoveled from filthy wooden floors, piled on tables rarely washed, pushed from room to room in rotten box carts, in all of which processes it was in the way of gathering dirt, splinters, floor filth, and the expectoration [spitting] of tuberculosis and other diseases.</w:t>
      </w:r>
    </w:p>
    <w:p w:rsidR="00C3561B" w:rsidRPr="00A11481" w:rsidRDefault="00C3561B" w:rsidP="00C3561B">
      <w:pPr>
        <w:widowControl w:val="0"/>
        <w:pBdr>
          <w:top w:val="single" w:sz="6" w:space="4" w:color="auto"/>
          <w:left w:val="single" w:sz="6" w:space="4" w:color="auto"/>
          <w:bottom w:val="single" w:sz="6" w:space="4" w:color="auto"/>
          <w:right w:val="single" w:sz="6" w:space="4" w:color="auto"/>
        </w:pBdr>
        <w:autoSpaceDE w:val="0"/>
        <w:autoSpaceDN w:val="0"/>
        <w:adjustRightInd w:val="0"/>
        <w:spacing w:after="120"/>
        <w:rPr>
          <w:rFonts w:cs="Times-Roman"/>
          <w:sz w:val="28"/>
          <w:szCs w:val="32"/>
          <w:lang w:bidi="en-US"/>
        </w:rPr>
      </w:pPr>
      <w:r w:rsidRPr="00A11481">
        <w:rPr>
          <w:rFonts w:cs="Times-Roman"/>
          <w:sz w:val="28"/>
          <w:szCs w:val="32"/>
          <w:lang w:bidi="en-US"/>
        </w:rPr>
        <w:t>Where comment was made to floor superintendents about these matters, it was always the reply that this meat would afterwards be cooked, and that this sterilization would prevent any danger from its use….</w:t>
      </w:r>
    </w:p>
    <w:p w:rsidR="00C3561B" w:rsidRPr="00A11481" w:rsidRDefault="00C3561B" w:rsidP="00C3561B">
      <w:pPr>
        <w:widowControl w:val="0"/>
        <w:pBdr>
          <w:top w:val="single" w:sz="6" w:space="4" w:color="auto"/>
          <w:left w:val="single" w:sz="6" w:space="4" w:color="auto"/>
          <w:bottom w:val="single" w:sz="6" w:space="4" w:color="auto"/>
          <w:right w:val="single" w:sz="6" w:space="4" w:color="auto"/>
        </w:pBdr>
        <w:autoSpaceDE w:val="0"/>
        <w:autoSpaceDN w:val="0"/>
        <w:adjustRightInd w:val="0"/>
        <w:spacing w:after="120"/>
        <w:rPr>
          <w:rFonts w:cs="Times-Roman"/>
          <w:sz w:val="28"/>
          <w:szCs w:val="32"/>
          <w:lang w:bidi="en-US"/>
        </w:rPr>
      </w:pPr>
      <w:r w:rsidRPr="00A11481">
        <w:rPr>
          <w:rFonts w:cs="Times-Roman"/>
          <w:sz w:val="28"/>
          <w:szCs w:val="32"/>
          <w:lang w:bidi="en-US"/>
        </w:rPr>
        <w:t>In one well-known establishment we came upon fresh meat being shoveled into barrels, and a regular proportion being added of stale scraps that had lain on a dirty floor in the corner of a room for some days previous.</w:t>
      </w:r>
    </w:p>
    <w:p w:rsidR="00C3561B" w:rsidRPr="00C3561B" w:rsidRDefault="00C3561B" w:rsidP="00C3561B">
      <w:pPr>
        <w:rPr>
          <w:rFonts w:ascii="Arial" w:hAnsi="Arial"/>
          <w:sz w:val="20"/>
          <w:szCs w:val="20"/>
        </w:rPr>
      </w:pPr>
      <w:r w:rsidRPr="00C3561B">
        <w:rPr>
          <w:rFonts w:ascii="Arial" w:hAnsi="Arial"/>
          <w:b/>
          <w:sz w:val="20"/>
          <w:szCs w:val="20"/>
        </w:rPr>
        <w:t>Source</w:t>
      </w:r>
      <w:r w:rsidRPr="00C3561B">
        <w:rPr>
          <w:rFonts w:ascii="Arial" w:hAnsi="Arial"/>
          <w:sz w:val="20"/>
          <w:szCs w:val="20"/>
        </w:rPr>
        <w:t xml:space="preserve">: Upton Sinclair, </w:t>
      </w:r>
      <w:r w:rsidRPr="00C3561B">
        <w:rPr>
          <w:rFonts w:ascii="Arial" w:hAnsi="Arial"/>
          <w:i/>
          <w:sz w:val="20"/>
          <w:szCs w:val="20"/>
        </w:rPr>
        <w:t>The Jungle</w:t>
      </w:r>
      <w:r w:rsidRPr="00C3561B">
        <w:rPr>
          <w:rFonts w:ascii="Arial" w:hAnsi="Arial"/>
          <w:sz w:val="20"/>
          <w:szCs w:val="20"/>
        </w:rPr>
        <w:t>, 1902</w:t>
      </w:r>
    </w:p>
    <w:p w:rsidR="00C3561B" w:rsidRPr="006D42CE" w:rsidRDefault="00C3561B" w:rsidP="00C3561B">
      <w:pPr>
        <w:rPr>
          <w:rFonts w:cs="NewCaledonia"/>
          <w:sz w:val="32"/>
          <w:szCs w:val="18"/>
          <w:lang w:bidi="en-US"/>
        </w:rPr>
      </w:pPr>
      <w:r w:rsidRPr="006D42CE">
        <w:rPr>
          <w:rFonts w:ascii="Arial Black" w:hAnsi="Arial Black"/>
          <w:sz w:val="32"/>
        </w:rPr>
        <w:t>Document 2</w:t>
      </w:r>
    </w:p>
    <w:p w:rsidR="00C3561B" w:rsidRPr="00A11481" w:rsidRDefault="00C3561B" w:rsidP="00C3561B">
      <w:pPr>
        <w:widowControl w:val="0"/>
        <w:pBdr>
          <w:top w:val="single" w:sz="6" w:space="4" w:color="auto"/>
          <w:left w:val="single" w:sz="6" w:space="4" w:color="auto"/>
          <w:bottom w:val="single" w:sz="6" w:space="4" w:color="auto"/>
          <w:right w:val="single" w:sz="6" w:space="4" w:color="auto"/>
        </w:pBdr>
        <w:autoSpaceDE w:val="0"/>
        <w:autoSpaceDN w:val="0"/>
        <w:adjustRightInd w:val="0"/>
        <w:spacing w:after="120"/>
        <w:rPr>
          <w:rFonts w:cs="Times-Roman"/>
          <w:sz w:val="28"/>
          <w:szCs w:val="32"/>
          <w:lang w:bidi="en-US"/>
        </w:rPr>
      </w:pPr>
      <w:r w:rsidRPr="00A11481">
        <w:rPr>
          <w:rFonts w:cs="Times-Roman"/>
          <w:sz w:val="28"/>
          <w:szCs w:val="32"/>
          <w:lang w:bidi="en-US"/>
        </w:rPr>
        <w:t>First let me tell you something about the way we work and what we are paid</w:t>
      </w:r>
      <w:proofErr w:type="gramStart"/>
      <w:r w:rsidRPr="00A11481">
        <w:rPr>
          <w:rFonts w:cs="Times-Roman"/>
          <w:sz w:val="28"/>
          <w:szCs w:val="32"/>
          <w:lang w:bidi="en-US"/>
        </w:rPr>
        <w:t>….The</w:t>
      </w:r>
      <w:proofErr w:type="gramEnd"/>
      <w:r w:rsidRPr="00A11481">
        <w:rPr>
          <w:rFonts w:cs="Times-Roman"/>
          <w:sz w:val="28"/>
          <w:szCs w:val="32"/>
          <w:lang w:bidi="en-US"/>
        </w:rPr>
        <w:t xml:space="preserve"> regular work pays about $6 a week and the girls have to be at their machines at 7 o'clock in the morning and they stay at them until 8 o'clock at night, with just one-half hour for lunch in that time.</w:t>
      </w:r>
    </w:p>
    <w:p w:rsidR="00C3561B" w:rsidRPr="00A11481" w:rsidRDefault="00C3561B" w:rsidP="00C3561B">
      <w:pPr>
        <w:widowControl w:val="0"/>
        <w:pBdr>
          <w:top w:val="single" w:sz="6" w:space="4" w:color="auto"/>
          <w:left w:val="single" w:sz="6" w:space="4" w:color="auto"/>
          <w:bottom w:val="single" w:sz="6" w:space="4" w:color="auto"/>
          <w:right w:val="single" w:sz="6" w:space="4" w:color="auto"/>
        </w:pBdr>
        <w:autoSpaceDE w:val="0"/>
        <w:autoSpaceDN w:val="0"/>
        <w:adjustRightInd w:val="0"/>
        <w:spacing w:after="120"/>
        <w:rPr>
          <w:rFonts w:cs="Times-Roman"/>
          <w:sz w:val="28"/>
          <w:szCs w:val="32"/>
          <w:lang w:bidi="en-US"/>
        </w:rPr>
      </w:pPr>
      <w:r w:rsidRPr="00A11481">
        <w:rPr>
          <w:rFonts w:cs="Times-Roman"/>
          <w:sz w:val="28"/>
          <w:szCs w:val="32"/>
          <w:lang w:bidi="en-US"/>
        </w:rPr>
        <w:t xml:space="preserve">The shops. Well, there is just one row of machines that the daylight ever gets to – that is the front row, nearest the window. The girls at all the other rows of machines back in the shops have to work by gaslight, by day as well as by night. </w:t>
      </w:r>
    </w:p>
    <w:p w:rsidR="00C3561B" w:rsidRPr="00A11481" w:rsidRDefault="00C3561B" w:rsidP="00C3561B">
      <w:pPr>
        <w:widowControl w:val="0"/>
        <w:pBdr>
          <w:top w:val="single" w:sz="6" w:space="4" w:color="auto"/>
          <w:left w:val="single" w:sz="6" w:space="4" w:color="auto"/>
          <w:bottom w:val="single" w:sz="6" w:space="4" w:color="auto"/>
          <w:right w:val="single" w:sz="6" w:space="4" w:color="auto"/>
        </w:pBdr>
        <w:autoSpaceDE w:val="0"/>
        <w:autoSpaceDN w:val="0"/>
        <w:adjustRightInd w:val="0"/>
        <w:spacing w:after="120"/>
        <w:rPr>
          <w:rFonts w:cs="Times-Roman"/>
          <w:sz w:val="28"/>
          <w:szCs w:val="32"/>
          <w:lang w:bidi="en-US"/>
        </w:rPr>
      </w:pPr>
      <w:r w:rsidRPr="00A11481">
        <w:rPr>
          <w:rFonts w:cs="Times-Roman"/>
          <w:sz w:val="28"/>
          <w:szCs w:val="32"/>
          <w:lang w:bidi="en-US"/>
        </w:rPr>
        <w:t>The shops are unsanitary—that's the word that is generally used, but there ought to be a worse one used. Whenever we tear or damage any of the goods we sew on, or whenever it is found damaged after we are through with it, whether we have done it or not, we are charged for the piece and sometimes for a whole yard of the material.</w:t>
      </w:r>
    </w:p>
    <w:p w:rsidR="00C3561B" w:rsidRPr="00DD6C61" w:rsidRDefault="00C3561B" w:rsidP="00C3561B">
      <w:pPr>
        <w:widowControl w:val="0"/>
        <w:pBdr>
          <w:top w:val="single" w:sz="6" w:space="4" w:color="auto"/>
          <w:left w:val="single" w:sz="6" w:space="4" w:color="auto"/>
          <w:bottom w:val="single" w:sz="6" w:space="4" w:color="auto"/>
          <w:right w:val="single" w:sz="6" w:space="4" w:color="auto"/>
        </w:pBdr>
        <w:autoSpaceDE w:val="0"/>
        <w:autoSpaceDN w:val="0"/>
        <w:adjustRightInd w:val="0"/>
        <w:spacing w:after="120"/>
        <w:rPr>
          <w:rFonts w:ascii="Arial" w:hAnsi="Arial"/>
          <w:b/>
          <w:sz w:val="20"/>
        </w:rPr>
      </w:pPr>
      <w:r w:rsidRPr="00A11481">
        <w:rPr>
          <w:rFonts w:cs="Times-Roman"/>
          <w:sz w:val="28"/>
          <w:szCs w:val="32"/>
          <w:lang w:bidi="en-US"/>
        </w:rPr>
        <w:t>At the beginning of every slow season, $2 is deducted from our salaries. We have never been able to find out what this is for.</w:t>
      </w:r>
    </w:p>
    <w:p w:rsidR="00C3561B" w:rsidRPr="00C3561B" w:rsidRDefault="00C3561B" w:rsidP="00C3561B">
      <w:pPr>
        <w:widowControl w:val="0"/>
        <w:autoSpaceDE w:val="0"/>
        <w:autoSpaceDN w:val="0"/>
        <w:adjustRightInd w:val="0"/>
        <w:rPr>
          <w:rFonts w:ascii="Arial" w:hAnsi="Arial"/>
          <w:sz w:val="20"/>
          <w:szCs w:val="20"/>
        </w:rPr>
      </w:pPr>
      <w:r w:rsidRPr="00C3561B">
        <w:rPr>
          <w:rFonts w:ascii="Arial" w:hAnsi="Arial"/>
          <w:sz w:val="20"/>
          <w:szCs w:val="20"/>
        </w:rPr>
        <w:t xml:space="preserve">Source: </w:t>
      </w:r>
      <w:r w:rsidRPr="00C3561B">
        <w:rPr>
          <w:rFonts w:ascii="Arial" w:hAnsi="Arial" w:cs="Times-Roman"/>
          <w:sz w:val="20"/>
          <w:szCs w:val="20"/>
          <w:lang w:bidi="en-US"/>
        </w:rPr>
        <w:t xml:space="preserve">“Life in the Shop” by Clara </w:t>
      </w:r>
      <w:proofErr w:type="spellStart"/>
      <w:r w:rsidRPr="00C3561B">
        <w:rPr>
          <w:rFonts w:ascii="Arial" w:hAnsi="Arial" w:cs="Times-Roman"/>
          <w:sz w:val="20"/>
          <w:szCs w:val="20"/>
          <w:lang w:bidi="en-US"/>
        </w:rPr>
        <w:t>Lemlich</w:t>
      </w:r>
      <w:proofErr w:type="spellEnd"/>
      <w:r w:rsidRPr="00C3561B">
        <w:rPr>
          <w:rFonts w:ascii="Arial" w:hAnsi="Arial" w:cs="Times-Roman"/>
          <w:sz w:val="20"/>
          <w:szCs w:val="20"/>
          <w:lang w:bidi="en-US"/>
        </w:rPr>
        <w:t xml:space="preserve"> (1909)</w:t>
      </w:r>
    </w:p>
    <w:p w:rsidR="00C3561B" w:rsidRPr="006D42CE" w:rsidRDefault="00C3561B" w:rsidP="00C3561B">
      <w:pPr>
        <w:rPr>
          <w:rFonts w:ascii="Arial" w:hAnsi="Arial"/>
          <w:sz w:val="32"/>
        </w:rPr>
      </w:pPr>
      <w:r>
        <w:rPr>
          <w:rFonts w:ascii="Arial Black" w:hAnsi="Arial Black"/>
          <w:sz w:val="32"/>
        </w:rPr>
        <w:t>Document 3</w:t>
      </w:r>
    </w:p>
    <w:p w:rsidR="00C3561B" w:rsidRPr="00C3561B" w:rsidRDefault="00C3561B" w:rsidP="00C3561B">
      <w:pPr>
        <w:widowControl w:val="0"/>
        <w:autoSpaceDE w:val="0"/>
        <w:autoSpaceDN w:val="0"/>
        <w:adjustRightInd w:val="0"/>
        <w:rPr>
          <w:rFonts w:cs="NewCaledonia"/>
          <w:sz w:val="20"/>
          <w:szCs w:val="20"/>
          <w:lang w:bidi="en-US"/>
        </w:rPr>
      </w:pPr>
      <w:r w:rsidRPr="00C3561B">
        <w:rPr>
          <w:rFonts w:cs="NewCaledonia"/>
          <w:sz w:val="20"/>
          <w:szCs w:val="20"/>
          <w:lang w:bidi="en-US"/>
        </w:rPr>
        <w:t xml:space="preserve">Hamlin Garland visited Homestead, Pennsylvania, and the Carnegie steel mills to write this article for </w:t>
      </w:r>
      <w:r w:rsidRPr="00C3561B">
        <w:rPr>
          <w:rFonts w:cs="NewCaledonia"/>
          <w:i/>
          <w:iCs/>
          <w:sz w:val="20"/>
          <w:szCs w:val="20"/>
          <w:lang w:bidi="en-US"/>
        </w:rPr>
        <w:t>McClure’s Magazine</w:t>
      </w:r>
      <w:r w:rsidRPr="00C3561B">
        <w:rPr>
          <w:rFonts w:cs="NewCaledonia"/>
          <w:sz w:val="20"/>
          <w:szCs w:val="20"/>
          <w:lang w:bidi="en-US"/>
        </w:rPr>
        <w:t>.</w:t>
      </w:r>
    </w:p>
    <w:p w:rsidR="00C3561B" w:rsidRPr="00A11481" w:rsidRDefault="00C3561B" w:rsidP="00C3561B">
      <w:pPr>
        <w:widowControl w:val="0"/>
        <w:autoSpaceDE w:val="0"/>
        <w:autoSpaceDN w:val="0"/>
        <w:adjustRightInd w:val="0"/>
        <w:rPr>
          <w:rFonts w:cs="NewCaledonia"/>
          <w:sz w:val="12"/>
          <w:szCs w:val="23"/>
          <w:lang w:bidi="en-US"/>
        </w:rPr>
      </w:pPr>
    </w:p>
    <w:p w:rsidR="00C3561B" w:rsidRPr="00A11481" w:rsidRDefault="00C3561B" w:rsidP="00C3561B">
      <w:pPr>
        <w:widowControl w:val="0"/>
        <w:pBdr>
          <w:top w:val="single" w:sz="6" w:space="1" w:color="auto"/>
          <w:left w:val="single" w:sz="6" w:space="4" w:color="auto"/>
          <w:bottom w:val="single" w:sz="6" w:space="1" w:color="auto"/>
          <w:right w:val="single" w:sz="6" w:space="4" w:color="auto"/>
        </w:pBdr>
        <w:autoSpaceDE w:val="0"/>
        <w:autoSpaceDN w:val="0"/>
        <w:adjustRightInd w:val="0"/>
        <w:rPr>
          <w:rFonts w:cs="NewCaledonia"/>
          <w:sz w:val="28"/>
          <w:szCs w:val="23"/>
          <w:lang w:bidi="en-US"/>
        </w:rPr>
      </w:pPr>
      <w:r w:rsidRPr="00A11481">
        <w:rPr>
          <w:rFonts w:cs="NewCaledonia"/>
          <w:sz w:val="28"/>
          <w:szCs w:val="23"/>
          <w:lang w:bidi="en-US"/>
        </w:rPr>
        <w:t xml:space="preserve">. . .The streets of the town were horrible; the buildings were poor; the sidewalks were sunken, swaying, and full of holes, and the crossings were sharp-edged stones set like rocks in a river bed. Everywhere the yellow mud of the street lay kneaded into a sticky mass, through which groups of pale, lean [thin] men slouched in faded garments [clothes], grimy with the soot and grease of the mills [factories]. The town was as squalid [dirty] and unlovely as could well be imagined, and the people were mainly of the discouraged and sullen [unhappy] type to be found everywhere where labor passes into the brutalizing stage of severity. </w:t>
      </w:r>
    </w:p>
    <w:p w:rsidR="00C3561B" w:rsidRPr="00C3561B" w:rsidRDefault="00C3561B" w:rsidP="00C3561B">
      <w:pPr>
        <w:widowControl w:val="0"/>
        <w:autoSpaceDE w:val="0"/>
        <w:autoSpaceDN w:val="0"/>
        <w:adjustRightInd w:val="0"/>
        <w:rPr>
          <w:rFonts w:ascii="Arial" w:hAnsi="Arial"/>
          <w:sz w:val="20"/>
          <w:szCs w:val="20"/>
        </w:rPr>
      </w:pPr>
      <w:r w:rsidRPr="00C3561B">
        <w:rPr>
          <w:rFonts w:ascii="Arial" w:hAnsi="Arial" w:cs="NewCaledonia"/>
          <w:b/>
          <w:sz w:val="20"/>
          <w:szCs w:val="20"/>
          <w:lang w:bidi="en-US"/>
        </w:rPr>
        <w:t>Source:</w:t>
      </w:r>
      <w:r w:rsidRPr="00C3561B">
        <w:rPr>
          <w:rFonts w:ascii="Arial" w:hAnsi="Arial" w:cs="NewCaledonia"/>
          <w:sz w:val="20"/>
          <w:szCs w:val="20"/>
          <w:lang w:bidi="en-US"/>
        </w:rPr>
        <w:t xml:space="preserve"> Hamlin Garland, “Homestead and Its Perilous Trades–Impressions of a Visit,” McClure’s Magazine, June 1894</w:t>
      </w:r>
    </w:p>
    <w:p w:rsidR="00C3561B" w:rsidRPr="00E44F4C" w:rsidRDefault="00C3561B" w:rsidP="00C3561B">
      <w:pPr>
        <w:rPr>
          <w:rFonts w:ascii="Arial" w:hAnsi="Arial"/>
        </w:rPr>
      </w:pPr>
    </w:p>
    <w:p w:rsidR="00C3561B" w:rsidRPr="006D42CE" w:rsidRDefault="00C3561B" w:rsidP="00C3561B">
      <w:pPr>
        <w:rPr>
          <w:rFonts w:ascii="Arial" w:hAnsi="Arial"/>
          <w:sz w:val="32"/>
        </w:rPr>
      </w:pPr>
      <w:r w:rsidRPr="006D42CE">
        <w:rPr>
          <w:rFonts w:ascii="Arial Black" w:hAnsi="Arial Black"/>
          <w:sz w:val="32"/>
        </w:rPr>
        <w:br w:type="page"/>
      </w:r>
      <w:r>
        <w:rPr>
          <w:rFonts w:ascii="Arial Black" w:hAnsi="Arial Black"/>
          <w:sz w:val="32"/>
        </w:rPr>
        <w:lastRenderedPageBreak/>
        <w:t>Document 4</w:t>
      </w:r>
    </w:p>
    <w:p w:rsidR="00C3561B" w:rsidRPr="00A11481" w:rsidRDefault="00C3561B" w:rsidP="00C3561B">
      <w:pPr>
        <w:pBdr>
          <w:top w:val="single" w:sz="6" w:space="4" w:color="auto"/>
          <w:left w:val="single" w:sz="6" w:space="4" w:color="auto"/>
          <w:bottom w:val="single" w:sz="6" w:space="4" w:color="auto"/>
          <w:right w:val="single" w:sz="6" w:space="4" w:color="auto"/>
        </w:pBdr>
        <w:rPr>
          <w:rFonts w:cs="Times-Roman"/>
          <w:i/>
          <w:sz w:val="28"/>
          <w:szCs w:val="32"/>
          <w:lang w:bidi="en-US"/>
        </w:rPr>
      </w:pPr>
      <w:r w:rsidRPr="00A11481">
        <w:rPr>
          <w:rFonts w:cs="Times-Roman"/>
          <w:i/>
          <w:sz w:val="28"/>
          <w:szCs w:val="32"/>
          <w:lang w:bidi="en-US"/>
        </w:rPr>
        <w:t xml:space="preserve">In 1914, according to the Commission on Industrial Relations, 35,000 workers were killed in industrial accidents and 700,000 injured. This is an interview between a government official and the owner of a Colorado coal company. </w:t>
      </w:r>
    </w:p>
    <w:p w:rsidR="00C3561B" w:rsidRPr="00A11481" w:rsidRDefault="00C3561B" w:rsidP="00C3561B">
      <w:pPr>
        <w:pBdr>
          <w:top w:val="single" w:sz="6" w:space="4" w:color="auto"/>
          <w:left w:val="single" w:sz="6" w:space="4" w:color="auto"/>
          <w:bottom w:val="single" w:sz="6" w:space="4" w:color="auto"/>
          <w:right w:val="single" w:sz="6" w:space="4" w:color="auto"/>
        </w:pBdr>
        <w:rPr>
          <w:rFonts w:cs="Times-Roman"/>
          <w:sz w:val="8"/>
          <w:szCs w:val="32"/>
          <w:lang w:bidi="en-US"/>
        </w:rPr>
      </w:pPr>
    </w:p>
    <w:p w:rsidR="00C3561B" w:rsidRPr="00A11481" w:rsidRDefault="00C3561B" w:rsidP="00C3561B">
      <w:pPr>
        <w:pBdr>
          <w:top w:val="single" w:sz="6" w:space="4" w:color="auto"/>
          <w:left w:val="single" w:sz="6" w:space="4" w:color="auto"/>
          <w:bottom w:val="single" w:sz="6" w:space="4" w:color="auto"/>
          <w:right w:val="single" w:sz="6" w:space="4" w:color="auto"/>
        </w:pBdr>
        <w:tabs>
          <w:tab w:val="left" w:pos="1890"/>
        </w:tabs>
        <w:rPr>
          <w:rFonts w:cs="Times-Roman"/>
          <w:sz w:val="28"/>
          <w:szCs w:val="32"/>
          <w:lang w:bidi="en-US"/>
        </w:rPr>
      </w:pPr>
      <w:r w:rsidRPr="00A11481">
        <w:rPr>
          <w:rFonts w:cs="Times-Roman"/>
          <w:sz w:val="28"/>
          <w:szCs w:val="32"/>
          <w:lang w:bidi="en-US"/>
        </w:rPr>
        <w:t xml:space="preserve">Government: </w:t>
      </w:r>
      <w:r w:rsidRPr="00A11481">
        <w:rPr>
          <w:rFonts w:cs="Times-Roman"/>
          <w:sz w:val="28"/>
          <w:szCs w:val="32"/>
          <w:lang w:bidi="en-US"/>
        </w:rPr>
        <w:tab/>
        <w:t>If a worker loses his life, are his dependents compens</w:t>
      </w:r>
      <w:r>
        <w:rPr>
          <w:rFonts w:cs="Times-Roman"/>
          <w:sz w:val="28"/>
          <w:szCs w:val="32"/>
          <w:lang w:bidi="en-US"/>
        </w:rPr>
        <w:t xml:space="preserve">ated [given </w:t>
      </w:r>
      <w:r>
        <w:rPr>
          <w:rFonts w:cs="Times-Roman"/>
          <w:sz w:val="28"/>
          <w:szCs w:val="32"/>
          <w:lang w:bidi="en-US"/>
        </w:rPr>
        <w:tab/>
        <w:t>money] in any way?</w:t>
      </w:r>
    </w:p>
    <w:p w:rsidR="00C3561B" w:rsidRPr="00A11481" w:rsidRDefault="00C3561B" w:rsidP="00C3561B">
      <w:pPr>
        <w:pBdr>
          <w:top w:val="single" w:sz="6" w:space="4" w:color="auto"/>
          <w:left w:val="single" w:sz="6" w:space="4" w:color="auto"/>
          <w:bottom w:val="single" w:sz="6" w:space="4" w:color="auto"/>
          <w:right w:val="single" w:sz="6" w:space="4" w:color="auto"/>
        </w:pBdr>
        <w:tabs>
          <w:tab w:val="left" w:pos="1890"/>
        </w:tabs>
        <w:rPr>
          <w:rFonts w:cs="Times-Roman"/>
          <w:sz w:val="28"/>
          <w:szCs w:val="32"/>
          <w:lang w:bidi="en-US"/>
        </w:rPr>
      </w:pPr>
      <w:r w:rsidRPr="00A11481">
        <w:rPr>
          <w:rFonts w:cs="Times-Roman"/>
          <w:sz w:val="28"/>
          <w:szCs w:val="32"/>
          <w:lang w:bidi="en-US"/>
        </w:rPr>
        <w:t xml:space="preserve">Coal Company: </w:t>
      </w:r>
      <w:r w:rsidRPr="00A11481">
        <w:rPr>
          <w:rFonts w:cs="Times-Roman"/>
          <w:sz w:val="28"/>
          <w:szCs w:val="32"/>
          <w:lang w:bidi="en-US"/>
        </w:rPr>
        <w:tab/>
        <w:t xml:space="preserve">Not necessarily. In some </w:t>
      </w:r>
      <w:proofErr w:type="gramStart"/>
      <w:r w:rsidRPr="00A11481">
        <w:rPr>
          <w:rFonts w:cs="Times-Roman"/>
          <w:sz w:val="28"/>
          <w:szCs w:val="32"/>
          <w:lang w:bidi="en-US"/>
        </w:rPr>
        <w:t>cases</w:t>
      </w:r>
      <w:proofErr w:type="gramEnd"/>
      <w:r w:rsidRPr="00A11481">
        <w:rPr>
          <w:rFonts w:cs="Times-Roman"/>
          <w:sz w:val="28"/>
          <w:szCs w:val="32"/>
          <w:lang w:bidi="en-US"/>
        </w:rPr>
        <w:t xml:space="preserve"> </w:t>
      </w:r>
      <w:r>
        <w:rPr>
          <w:rFonts w:cs="Times-Roman"/>
          <w:sz w:val="28"/>
          <w:szCs w:val="32"/>
          <w:lang w:bidi="en-US"/>
        </w:rPr>
        <w:t>they are and in some cases not.</w:t>
      </w:r>
    </w:p>
    <w:p w:rsidR="00C3561B" w:rsidRPr="00A11481" w:rsidRDefault="00C3561B" w:rsidP="00C3561B">
      <w:pPr>
        <w:pBdr>
          <w:top w:val="single" w:sz="6" w:space="4" w:color="auto"/>
          <w:left w:val="single" w:sz="6" w:space="4" w:color="auto"/>
          <w:bottom w:val="single" w:sz="6" w:space="4" w:color="auto"/>
          <w:right w:val="single" w:sz="6" w:space="4" w:color="auto"/>
        </w:pBdr>
        <w:tabs>
          <w:tab w:val="left" w:pos="1890"/>
        </w:tabs>
        <w:rPr>
          <w:rFonts w:cs="Times-Roman"/>
          <w:sz w:val="28"/>
          <w:szCs w:val="32"/>
          <w:lang w:bidi="en-US"/>
        </w:rPr>
      </w:pPr>
      <w:r w:rsidRPr="00A11481">
        <w:rPr>
          <w:rFonts w:cs="Times-Roman"/>
          <w:sz w:val="28"/>
          <w:szCs w:val="32"/>
          <w:lang w:bidi="en-US"/>
        </w:rPr>
        <w:t xml:space="preserve">Government: </w:t>
      </w:r>
      <w:r w:rsidRPr="00A11481">
        <w:rPr>
          <w:rFonts w:cs="Times-Roman"/>
          <w:sz w:val="28"/>
          <w:szCs w:val="32"/>
          <w:lang w:bidi="en-US"/>
        </w:rPr>
        <w:tab/>
        <w:t>If he is crippled for life is there a</w:t>
      </w:r>
      <w:r>
        <w:rPr>
          <w:rFonts w:cs="Times-Roman"/>
          <w:sz w:val="28"/>
          <w:szCs w:val="32"/>
          <w:lang w:bidi="en-US"/>
        </w:rPr>
        <w:t xml:space="preserve">ny compensation [money </w:t>
      </w:r>
      <w:r>
        <w:rPr>
          <w:rFonts w:cs="Times-Roman"/>
          <w:sz w:val="28"/>
          <w:szCs w:val="32"/>
          <w:lang w:bidi="en-US"/>
        </w:rPr>
        <w:tab/>
        <w:t>given]?</w:t>
      </w:r>
    </w:p>
    <w:p w:rsidR="00C3561B" w:rsidRPr="00A11481" w:rsidRDefault="00C3561B" w:rsidP="00C3561B">
      <w:pPr>
        <w:pBdr>
          <w:top w:val="single" w:sz="6" w:space="4" w:color="auto"/>
          <w:left w:val="single" w:sz="6" w:space="4" w:color="auto"/>
          <w:bottom w:val="single" w:sz="6" w:space="4" w:color="auto"/>
          <w:right w:val="single" w:sz="6" w:space="4" w:color="auto"/>
        </w:pBdr>
        <w:tabs>
          <w:tab w:val="left" w:pos="1890"/>
        </w:tabs>
        <w:rPr>
          <w:rFonts w:cs="Times-Roman"/>
          <w:sz w:val="28"/>
          <w:szCs w:val="32"/>
          <w:lang w:bidi="en-US"/>
        </w:rPr>
      </w:pPr>
      <w:r w:rsidRPr="00A11481">
        <w:rPr>
          <w:rFonts w:cs="Times-Roman"/>
          <w:sz w:val="28"/>
          <w:szCs w:val="32"/>
          <w:lang w:bidi="en-US"/>
        </w:rPr>
        <w:t xml:space="preserve">Coal Company: </w:t>
      </w:r>
      <w:r w:rsidRPr="00A11481">
        <w:rPr>
          <w:rFonts w:cs="Times-Roman"/>
          <w:sz w:val="28"/>
          <w:szCs w:val="32"/>
          <w:lang w:bidi="en-US"/>
        </w:rPr>
        <w:tab/>
        <w:t>No sir, there is none….</w:t>
      </w:r>
    </w:p>
    <w:p w:rsidR="00C3561B" w:rsidRPr="00A11481" w:rsidRDefault="00C3561B" w:rsidP="00C3561B">
      <w:pPr>
        <w:pBdr>
          <w:top w:val="single" w:sz="6" w:space="4" w:color="auto"/>
          <w:left w:val="single" w:sz="6" w:space="4" w:color="auto"/>
          <w:bottom w:val="single" w:sz="6" w:space="4" w:color="auto"/>
          <w:right w:val="single" w:sz="6" w:space="4" w:color="auto"/>
        </w:pBdr>
        <w:tabs>
          <w:tab w:val="left" w:pos="1890"/>
        </w:tabs>
        <w:rPr>
          <w:rFonts w:cs="Times-Roman"/>
          <w:sz w:val="28"/>
          <w:szCs w:val="32"/>
          <w:lang w:bidi="en-US"/>
        </w:rPr>
      </w:pPr>
      <w:r w:rsidRPr="00A11481">
        <w:rPr>
          <w:rFonts w:cs="Times-Roman"/>
          <w:sz w:val="28"/>
          <w:szCs w:val="32"/>
          <w:lang w:bidi="en-US"/>
        </w:rPr>
        <w:t xml:space="preserve">Government: </w:t>
      </w:r>
      <w:r w:rsidRPr="00A11481">
        <w:rPr>
          <w:rFonts w:cs="Times-Roman"/>
          <w:sz w:val="28"/>
          <w:szCs w:val="32"/>
          <w:lang w:bidi="en-US"/>
        </w:rPr>
        <w:tab/>
        <w:t xml:space="preserve">Then the whole burden [responsibility] is thrown </w:t>
      </w:r>
      <w:r>
        <w:rPr>
          <w:rFonts w:cs="Times-Roman"/>
          <w:sz w:val="28"/>
          <w:szCs w:val="32"/>
          <w:lang w:bidi="en-US"/>
        </w:rPr>
        <w:t xml:space="preserve">directly upon </w:t>
      </w:r>
      <w:r>
        <w:rPr>
          <w:rFonts w:cs="Times-Roman"/>
          <w:sz w:val="28"/>
          <w:szCs w:val="32"/>
          <w:lang w:bidi="en-US"/>
        </w:rPr>
        <w:tab/>
        <w:t>their shoulders.</w:t>
      </w:r>
    </w:p>
    <w:p w:rsidR="00C3561B" w:rsidRPr="00A11481" w:rsidRDefault="00C3561B" w:rsidP="00C3561B">
      <w:pPr>
        <w:pBdr>
          <w:top w:val="single" w:sz="6" w:space="4" w:color="auto"/>
          <w:left w:val="single" w:sz="6" w:space="4" w:color="auto"/>
          <w:bottom w:val="single" w:sz="6" w:space="4" w:color="auto"/>
          <w:right w:val="single" w:sz="6" w:space="4" w:color="auto"/>
        </w:pBdr>
        <w:tabs>
          <w:tab w:val="left" w:pos="1890"/>
        </w:tabs>
        <w:rPr>
          <w:rFonts w:cs="Times-Roman"/>
          <w:sz w:val="28"/>
          <w:szCs w:val="32"/>
          <w:lang w:bidi="en-US"/>
        </w:rPr>
      </w:pPr>
      <w:r>
        <w:rPr>
          <w:rFonts w:cs="Times-Roman"/>
          <w:sz w:val="28"/>
          <w:szCs w:val="32"/>
          <w:lang w:bidi="en-US"/>
        </w:rPr>
        <w:t xml:space="preserve">Coal Company: </w:t>
      </w:r>
      <w:r>
        <w:rPr>
          <w:rFonts w:cs="Times-Roman"/>
          <w:sz w:val="28"/>
          <w:szCs w:val="32"/>
          <w:lang w:bidi="en-US"/>
        </w:rPr>
        <w:tab/>
        <w:t>Yes, sir.</w:t>
      </w:r>
    </w:p>
    <w:p w:rsidR="00C3561B" w:rsidRPr="00A11481" w:rsidRDefault="00C3561B" w:rsidP="00C3561B">
      <w:pPr>
        <w:pBdr>
          <w:top w:val="single" w:sz="6" w:space="4" w:color="auto"/>
          <w:left w:val="single" w:sz="6" w:space="4" w:color="auto"/>
          <w:bottom w:val="single" w:sz="6" w:space="4" w:color="auto"/>
          <w:right w:val="single" w:sz="6" w:space="4" w:color="auto"/>
        </w:pBdr>
        <w:tabs>
          <w:tab w:val="left" w:pos="1890"/>
        </w:tabs>
        <w:rPr>
          <w:rFonts w:cs="Times-Roman"/>
          <w:sz w:val="28"/>
          <w:szCs w:val="32"/>
          <w:lang w:bidi="en-US"/>
        </w:rPr>
      </w:pPr>
      <w:r w:rsidRPr="00A11481">
        <w:rPr>
          <w:rFonts w:cs="Times-Roman"/>
          <w:sz w:val="28"/>
          <w:szCs w:val="32"/>
          <w:lang w:bidi="en-US"/>
        </w:rPr>
        <w:t xml:space="preserve">Government: </w:t>
      </w:r>
      <w:r w:rsidRPr="00A11481">
        <w:rPr>
          <w:rFonts w:cs="Times-Roman"/>
          <w:sz w:val="28"/>
          <w:szCs w:val="32"/>
          <w:lang w:bidi="en-US"/>
        </w:rPr>
        <w:tab/>
        <w:t>The indus</w:t>
      </w:r>
      <w:r>
        <w:rPr>
          <w:rFonts w:cs="Times-Roman"/>
          <w:sz w:val="28"/>
          <w:szCs w:val="32"/>
          <w:lang w:bidi="en-US"/>
        </w:rPr>
        <w:t>try bears [carries] none of it?</w:t>
      </w:r>
    </w:p>
    <w:p w:rsidR="00C3561B" w:rsidRPr="00A11481" w:rsidRDefault="00C3561B" w:rsidP="00C3561B">
      <w:pPr>
        <w:pBdr>
          <w:top w:val="single" w:sz="6" w:space="4" w:color="auto"/>
          <w:left w:val="single" w:sz="6" w:space="4" w:color="auto"/>
          <w:bottom w:val="single" w:sz="6" w:space="4" w:color="auto"/>
          <w:right w:val="single" w:sz="6" w:space="4" w:color="auto"/>
        </w:pBdr>
        <w:tabs>
          <w:tab w:val="left" w:pos="1890"/>
        </w:tabs>
        <w:rPr>
          <w:rFonts w:cs="Times-Roman"/>
          <w:sz w:val="28"/>
          <w:szCs w:val="32"/>
          <w:lang w:bidi="en-US"/>
        </w:rPr>
      </w:pPr>
      <w:r w:rsidRPr="00A11481">
        <w:rPr>
          <w:rFonts w:cs="Times-Roman"/>
          <w:sz w:val="28"/>
          <w:szCs w:val="32"/>
          <w:lang w:bidi="en-US"/>
        </w:rPr>
        <w:t xml:space="preserve">Coal Company: </w:t>
      </w:r>
      <w:r w:rsidRPr="00A11481">
        <w:rPr>
          <w:rFonts w:cs="Times-Roman"/>
          <w:sz w:val="28"/>
          <w:szCs w:val="32"/>
          <w:lang w:bidi="en-US"/>
        </w:rPr>
        <w:tab/>
        <w:t xml:space="preserve">No, </w:t>
      </w:r>
      <w:r>
        <w:rPr>
          <w:rFonts w:cs="Times-Roman"/>
          <w:sz w:val="28"/>
          <w:szCs w:val="32"/>
          <w:lang w:bidi="en-US"/>
        </w:rPr>
        <w:t>the industry bears none of it.</w:t>
      </w:r>
    </w:p>
    <w:p w:rsidR="00C3561B" w:rsidRPr="00C3561B" w:rsidRDefault="00C3561B" w:rsidP="00C3561B">
      <w:pPr>
        <w:rPr>
          <w:rFonts w:ascii="Arial" w:hAnsi="Arial"/>
          <w:sz w:val="20"/>
          <w:szCs w:val="20"/>
        </w:rPr>
      </w:pPr>
      <w:r w:rsidRPr="00C3561B">
        <w:rPr>
          <w:rFonts w:ascii="Arial" w:hAnsi="Arial"/>
          <w:b/>
          <w:sz w:val="20"/>
          <w:szCs w:val="20"/>
        </w:rPr>
        <w:t>Source</w:t>
      </w:r>
      <w:r w:rsidRPr="00C3561B">
        <w:rPr>
          <w:rFonts w:ascii="Arial" w:hAnsi="Arial"/>
          <w:sz w:val="20"/>
          <w:szCs w:val="20"/>
        </w:rPr>
        <w:t>: “Hearings of the Commission on Industrial Relations,” 1914</w:t>
      </w:r>
    </w:p>
    <w:p w:rsidR="00C3561B" w:rsidRPr="00E44F4C" w:rsidRDefault="00C3561B" w:rsidP="00C3561B">
      <w:pPr>
        <w:rPr>
          <w:rFonts w:ascii="Arial" w:hAnsi="Arial"/>
        </w:rPr>
      </w:pPr>
      <w:r w:rsidRPr="006D42CE">
        <w:rPr>
          <w:rFonts w:ascii="Arial Black" w:hAnsi="Arial Black"/>
          <w:sz w:val="32"/>
        </w:rPr>
        <w:t>Document 5</w:t>
      </w:r>
    </w:p>
    <w:p w:rsidR="00C3561B" w:rsidRPr="00E44F4C" w:rsidRDefault="00C3561B" w:rsidP="00C3561B">
      <w:pPr>
        <w:tabs>
          <w:tab w:val="right" w:pos="9360"/>
        </w:tabs>
        <w:spacing w:after="120"/>
        <w:rPr>
          <w:rFonts w:ascii="Arial" w:hAnsi="Arial"/>
        </w:rPr>
      </w:pPr>
      <w:r w:rsidRPr="00807C1B">
        <w:rPr>
          <w:rFonts w:ascii="Arial" w:hAnsi="Arial"/>
          <w:i/>
        </w:rPr>
        <w:t>This cartoon depicts John Rockefeller, a powerful owner in the oil industry.  The term “trust giant” refers to a business leader with almost total control over the industry of a certain product.  Think about what the buildings in this cartoon represent and what the cartoonist is saying about Rockefeller’s power.</w:t>
      </w:r>
    </w:p>
    <w:p w:rsidR="00C3561B" w:rsidRPr="00A11481" w:rsidRDefault="00C3561B" w:rsidP="00C3561B">
      <w:pPr>
        <w:widowControl w:val="0"/>
        <w:autoSpaceDE w:val="0"/>
        <w:autoSpaceDN w:val="0"/>
        <w:adjustRightInd w:val="0"/>
        <w:jc w:val="center"/>
        <w:rPr>
          <w:rFonts w:ascii="Arial" w:hAnsi="Arial" w:cs="Helvetica-Bold"/>
          <w:b/>
          <w:bCs/>
          <w:color w:val="231F20"/>
          <w:sz w:val="32"/>
          <w:szCs w:val="22"/>
          <w:lang w:bidi="en-US"/>
        </w:rPr>
      </w:pPr>
      <w:r w:rsidRPr="00A11481">
        <w:rPr>
          <w:rFonts w:ascii="Arial" w:hAnsi="Arial" w:cs="Helvetica-Bold"/>
          <w:b/>
          <w:bCs/>
          <w:color w:val="231F20"/>
          <w:sz w:val="32"/>
          <w:szCs w:val="22"/>
          <w:lang w:bidi="en-US"/>
        </w:rPr>
        <w:t>THE TRUST GIANT’S POINT OF VIEW,</w:t>
      </w:r>
    </w:p>
    <w:p w:rsidR="00C3561B" w:rsidRPr="00A11481" w:rsidRDefault="00C3561B" w:rsidP="00C3561B">
      <w:pPr>
        <w:widowControl w:val="0"/>
        <w:autoSpaceDE w:val="0"/>
        <w:autoSpaceDN w:val="0"/>
        <w:adjustRightInd w:val="0"/>
        <w:jc w:val="center"/>
        <w:rPr>
          <w:rFonts w:ascii="Arial" w:hAnsi="Arial" w:cs="Helvetica-Bold"/>
          <w:b/>
          <w:bCs/>
          <w:color w:val="231F20"/>
          <w:sz w:val="32"/>
          <w:szCs w:val="22"/>
          <w:lang w:bidi="en-US"/>
        </w:rPr>
      </w:pPr>
      <w:r w:rsidRPr="00A11481">
        <w:rPr>
          <w:rFonts w:ascii="Arial" w:hAnsi="Arial" w:cs="Helvetica-Bold"/>
          <w:b/>
          <w:bCs/>
          <w:color w:val="231F20"/>
          <w:sz w:val="32"/>
          <w:szCs w:val="22"/>
          <w:lang w:bidi="en-US"/>
        </w:rPr>
        <w:t>“What a Funny Little Government”</w:t>
      </w:r>
    </w:p>
    <w:p w:rsidR="00C3561B" w:rsidRPr="00E44F4C" w:rsidRDefault="00C3561B" w:rsidP="00C3561B">
      <w:pPr>
        <w:tabs>
          <w:tab w:val="right" w:pos="9360"/>
        </w:tabs>
        <w:spacing w:after="120"/>
        <w:rPr>
          <w:rFonts w:ascii="Arial" w:hAnsi="Arial"/>
        </w:rPr>
      </w:pPr>
    </w:p>
    <w:p w:rsidR="00C3561B" w:rsidRPr="00C3561B" w:rsidRDefault="00C3561B" w:rsidP="00C3561B">
      <w:pPr>
        <w:tabs>
          <w:tab w:val="right" w:pos="9360"/>
        </w:tabs>
        <w:spacing w:after="120"/>
        <w:rPr>
          <w:rFonts w:ascii="Arial" w:hAnsi="Arial"/>
          <w:sz w:val="20"/>
          <w:szCs w:val="20"/>
        </w:rPr>
      </w:pPr>
      <w:r w:rsidRPr="00C3561B">
        <w:rPr>
          <w:rFonts w:ascii="Arial" w:hAnsi="Arial" w:cs="Helvetica-Bold"/>
          <w:b/>
          <w:bCs/>
          <w:noProof/>
          <w:color w:val="231F20"/>
          <w:sz w:val="20"/>
          <w:szCs w:val="20"/>
        </w:rPr>
        <w:drawing>
          <wp:inline distT="0" distB="0" distL="0" distR="0" wp14:anchorId="47944B7C" wp14:editId="1F20C1E5">
            <wp:extent cx="6182360" cy="383476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2360" cy="3834765"/>
                    </a:xfrm>
                    <a:prstGeom prst="rect">
                      <a:avLst/>
                    </a:prstGeom>
                    <a:noFill/>
                    <a:ln>
                      <a:noFill/>
                    </a:ln>
                  </pic:spPr>
                </pic:pic>
              </a:graphicData>
            </a:graphic>
          </wp:inline>
        </w:drawing>
      </w:r>
    </w:p>
    <w:p w:rsidR="00C3561B" w:rsidRPr="00060C83" w:rsidRDefault="00C3561B">
      <w:pPr>
        <w:rPr>
          <w:rFonts w:ascii="Arial Black" w:hAnsi="Arial Black"/>
        </w:rPr>
      </w:pPr>
      <w:r w:rsidRPr="00C3561B">
        <w:rPr>
          <w:rFonts w:ascii="Arial" w:hAnsi="Arial" w:cs="Helvetica-Bold"/>
          <w:b/>
          <w:sz w:val="20"/>
          <w:szCs w:val="20"/>
          <w:lang w:bidi="en-US"/>
        </w:rPr>
        <w:t>Source:</w:t>
      </w:r>
      <w:r w:rsidRPr="00C3561B">
        <w:rPr>
          <w:rFonts w:ascii="Arial" w:hAnsi="Arial" w:cs="Helvetica-Bold"/>
          <w:sz w:val="20"/>
          <w:szCs w:val="20"/>
          <w:lang w:bidi="en-US"/>
        </w:rPr>
        <w:t xml:space="preserve"> Horace Taylor, </w:t>
      </w:r>
      <w:r w:rsidRPr="00C3561B">
        <w:rPr>
          <w:rFonts w:ascii="Arial" w:hAnsi="Arial" w:cs="Helvetica-Bold"/>
          <w:i/>
          <w:sz w:val="20"/>
          <w:szCs w:val="20"/>
          <w:lang w:bidi="en-US"/>
        </w:rPr>
        <w:t>The Verdict,</w:t>
      </w:r>
      <w:r w:rsidRPr="00C3561B">
        <w:rPr>
          <w:rFonts w:ascii="Arial" w:hAnsi="Arial" w:cs="Helvetica-Bold"/>
          <w:sz w:val="20"/>
          <w:szCs w:val="20"/>
          <w:lang w:bidi="en-US"/>
        </w:rPr>
        <w:t xml:space="preserve"> January 22, 1900 (adapted).</w:t>
      </w:r>
    </w:p>
    <w:sectPr w:rsidR="00C3561B" w:rsidRPr="00060C83" w:rsidSect="00442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Bold">
    <w:panose1 w:val="020B0706020202030204"/>
    <w:charset w:val="00"/>
    <w:family w:val="auto"/>
    <w:pitch w:val="variable"/>
    <w:sig w:usb0="03000000" w:usb1="00000000" w:usb2="00000000" w:usb3="00000000" w:csb0="00000001" w:csb1="00000000"/>
  </w:font>
  <w:font w:name="NewCaledonia">
    <w:altName w:val="Times New Roman"/>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3F"/>
    <w:rsid w:val="00060C83"/>
    <w:rsid w:val="00313150"/>
    <w:rsid w:val="003B0B79"/>
    <w:rsid w:val="003C211D"/>
    <w:rsid w:val="00442A3F"/>
    <w:rsid w:val="004553D9"/>
    <w:rsid w:val="00C3561B"/>
    <w:rsid w:val="00E6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86B0"/>
  <w15:docId w15:val="{BF209510-A2CD-4A4C-9FE3-2D06F123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1B"/>
    <w:rPr>
      <w:rFonts w:ascii="Segoe UI" w:eastAsia="Times New Roman" w:hAnsi="Segoe UI" w:cs="Segoe UI"/>
      <w:sz w:val="18"/>
      <w:szCs w:val="18"/>
    </w:rPr>
  </w:style>
  <w:style w:type="character" w:styleId="Hyperlink">
    <w:name w:val="Hyperlink"/>
    <w:basedOn w:val="DefaultParagraphFont"/>
    <w:uiPriority w:val="99"/>
    <w:unhideWhenUsed/>
    <w:rsid w:val="00C3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Justin</dc:creator>
  <cp:lastModifiedBy>Behlow, Calvin</cp:lastModifiedBy>
  <cp:revision>2</cp:revision>
  <cp:lastPrinted>2020-01-24T21:39:00Z</cp:lastPrinted>
  <dcterms:created xsi:type="dcterms:W3CDTF">2020-01-27T16:47:00Z</dcterms:created>
  <dcterms:modified xsi:type="dcterms:W3CDTF">2020-01-27T16:47:00Z</dcterms:modified>
</cp:coreProperties>
</file>